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46D7" w14:textId="77777777" w:rsidR="002970DB" w:rsidRPr="00DA08A2" w:rsidRDefault="002970DB" w:rsidP="002970DB">
      <w:pPr>
        <w:jc w:val="right"/>
        <w:rPr>
          <w:rFonts w:ascii="仿宋" w:eastAsia="仿宋" w:hAnsi="仿宋"/>
        </w:rPr>
      </w:pPr>
    </w:p>
    <w:p w14:paraId="35BE6C50" w14:textId="77777777" w:rsidR="002970DB" w:rsidRDefault="002970DB" w:rsidP="002970DB">
      <w:pPr>
        <w:jc w:val="right"/>
        <w:rPr>
          <w:rFonts w:ascii="仿宋" w:eastAsia="仿宋" w:hAnsi="仿宋"/>
        </w:rPr>
      </w:pPr>
    </w:p>
    <w:p w14:paraId="654E1A78" w14:textId="77777777" w:rsidR="002970DB" w:rsidRPr="00DA08A2" w:rsidRDefault="002970DB" w:rsidP="002970DB">
      <w:pPr>
        <w:jc w:val="right"/>
        <w:rPr>
          <w:rFonts w:ascii="仿宋" w:eastAsia="仿宋" w:hAnsi="仿宋"/>
        </w:rPr>
      </w:pPr>
    </w:p>
    <w:p w14:paraId="005A4C88" w14:textId="77777777" w:rsidR="002970DB" w:rsidRPr="00DA08A2" w:rsidRDefault="002970DB" w:rsidP="002970DB">
      <w:pPr>
        <w:snapToGrid w:val="0"/>
        <w:spacing w:line="1200" w:lineRule="exact"/>
        <w:jc w:val="center"/>
        <w:rPr>
          <w:rFonts w:ascii="方正小标宋简体" w:eastAsia="方正小标宋简体" w:hAnsi="华文中宋"/>
          <w:color w:val="FF0000"/>
          <w:w w:val="75"/>
          <w:sz w:val="96"/>
          <w:szCs w:val="96"/>
        </w:rPr>
      </w:pPr>
      <w:r w:rsidRPr="00DA08A2">
        <w:rPr>
          <w:rFonts w:ascii="方正小标宋简体" w:eastAsia="方正小标宋简体" w:hAnsi="华文中宋" w:hint="eastAsia"/>
          <w:color w:val="FF0000"/>
          <w:spacing w:val="300"/>
          <w:w w:val="75"/>
          <w:sz w:val="96"/>
          <w:szCs w:val="96"/>
        </w:rPr>
        <w:t>上海交通大</w:t>
      </w:r>
      <w:r>
        <w:rPr>
          <w:rFonts w:ascii="方正小标宋简体" w:eastAsia="方正小标宋简体" w:hAnsi="华文中宋" w:hint="eastAsia"/>
          <w:color w:val="FF0000"/>
          <w:w w:val="75"/>
          <w:sz w:val="96"/>
          <w:szCs w:val="96"/>
        </w:rPr>
        <w:t>学</w:t>
      </w:r>
    </w:p>
    <w:p w14:paraId="2336B634" w14:textId="77777777" w:rsidR="002970DB" w:rsidRDefault="002970DB" w:rsidP="002970DB">
      <w:pPr>
        <w:jc w:val="center"/>
        <w:rPr>
          <w:rFonts w:ascii="仿宋_GB2312" w:hAnsi="仿宋"/>
        </w:rPr>
      </w:pPr>
    </w:p>
    <w:p w14:paraId="04F8B699" w14:textId="77777777" w:rsidR="002970DB" w:rsidRPr="00DA08A2" w:rsidRDefault="002970DB" w:rsidP="002970DB">
      <w:pPr>
        <w:jc w:val="center"/>
        <w:rPr>
          <w:rFonts w:ascii="仿宋_GB2312" w:hAnsi="仿宋"/>
        </w:rPr>
      </w:pPr>
    </w:p>
    <w:p w14:paraId="5481B4F1" w14:textId="77777777" w:rsidR="002970DB" w:rsidRDefault="002970DB" w:rsidP="002970DB">
      <w:pPr>
        <w:jc w:val="center"/>
        <w:rPr>
          <w:rFonts w:ascii="仿宋_GB231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F5B82" wp14:editId="4F9659F3">
                <wp:simplePos x="0" y="0"/>
                <wp:positionH relativeFrom="margin">
                  <wp:align>center</wp:align>
                </wp:positionH>
                <wp:positionV relativeFrom="paragraph">
                  <wp:posOffset>396240</wp:posOffset>
                </wp:positionV>
                <wp:extent cx="5615940" cy="0"/>
                <wp:effectExtent l="11430" t="5715" r="11430" b="1333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26526" id="直接连接符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2pt" to="442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" strokecolor="red">
                <w10:wrap anchorx="margin"/>
              </v:line>
            </w:pict>
          </mc:Fallback>
        </mc:AlternateContent>
      </w:r>
      <w:r>
        <w:rPr>
          <w:rFonts w:ascii="仿宋_GB2312" w:hint="eastAsia"/>
        </w:rPr>
        <w:t>沪交办〔2026〕17号</w:t>
      </w:r>
    </w:p>
    <w:p w14:paraId="0F076595" w14:textId="77777777" w:rsidR="002970DB" w:rsidRDefault="002970DB" w:rsidP="002970DB">
      <w:pPr>
        <w:jc w:val="center"/>
        <w:rPr>
          <w:rFonts w:ascii="仿宋_GB2312"/>
        </w:rPr>
      </w:pPr>
    </w:p>
    <w:p w14:paraId="29D0CB6A" w14:textId="77777777" w:rsidR="002970DB" w:rsidRPr="00DA08A2" w:rsidRDefault="002970DB" w:rsidP="002970DB">
      <w:pPr>
        <w:jc w:val="center"/>
        <w:rPr>
          <w:rFonts w:ascii="仿宋_GB2312"/>
        </w:rPr>
      </w:pPr>
    </w:p>
    <w:p w14:paraId="4AADBFAA" w14:textId="4ADF7434" w:rsidR="002970DB" w:rsidRDefault="002970DB" w:rsidP="002970DB">
      <w:pPr>
        <w:snapToGrid w:val="0"/>
        <w:jc w:val="left"/>
        <w:rPr>
          <w:rFonts w:ascii="黑体" w:eastAsia="黑体" w:hAnsi="宋体" w:cs="黑体"/>
          <w:color w:val="000000"/>
          <w:kern w:val="0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lang w:bidi="ar"/>
        </w:rPr>
        <w:t>附件</w:t>
      </w:r>
    </w:p>
    <w:p w14:paraId="069EA78A" w14:textId="77777777" w:rsidR="002970DB" w:rsidRDefault="002970DB" w:rsidP="002970DB">
      <w:pPr>
        <w:widowControl/>
        <w:snapToGrid w:val="0"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</w:p>
    <w:p w14:paraId="0F8E1740" w14:textId="77777777" w:rsidR="002970DB" w:rsidRDefault="002970DB" w:rsidP="002970DB">
      <w:pPr>
        <w:widowControl/>
        <w:snapToGrid w:val="0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  <w:lang w:bidi="ar"/>
        </w:rPr>
        <w:t>上海交通大学第</w:t>
      </w:r>
      <w:r>
        <w:rPr>
          <w:rFonts w:ascii="方正小标宋简体" w:eastAsia="方正小标宋简体" w:hAnsi="黑体" w:cs="黑体"/>
          <w:color w:val="000000"/>
          <w:kern w:val="0"/>
          <w:sz w:val="44"/>
          <w:szCs w:val="44"/>
          <w:lang w:bidi="ar"/>
        </w:rPr>
        <w:t>51</w:t>
      </w: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  <w:lang w:bidi="ar"/>
        </w:rPr>
        <w:t>届运动会竞赛规程</w:t>
      </w:r>
    </w:p>
    <w:p w14:paraId="591EBBFA" w14:textId="77777777" w:rsidR="002970DB" w:rsidRDefault="002970DB" w:rsidP="002970DB">
      <w:pPr>
        <w:wordWrap w:val="0"/>
        <w:topLinePunct/>
      </w:pPr>
    </w:p>
    <w:p w14:paraId="0B1E5BD6" w14:textId="77777777" w:rsidR="002970DB" w:rsidRDefault="002970DB" w:rsidP="002970DB">
      <w:pPr>
        <w:ind w:firstLineChars="200" w:firstLine="640"/>
        <w:outlineLvl w:val="0"/>
        <w:rPr>
          <w:rFonts w:ascii="黑体" w:eastAsia="黑体" w:hAnsi="黑体" w:cs="黑体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一、指导思想</w:t>
      </w:r>
    </w:p>
    <w:p w14:paraId="26B5D771" w14:textId="77777777" w:rsidR="002970DB" w:rsidRDefault="002970DB" w:rsidP="002970DB">
      <w:pPr>
        <w:widowControl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为深入贯彻习近平总书记“树立健康第一的教育理念”，大力弘扬交大“强国强身、崇尚文化、注重体育、健康向上”优良传统，积极倡导“每天锻炼一小时、健康工作五十年、幸福生活一辈子”，进一步振奋师生精神，繁荣校园文化，推进健康校园建设，促进广大师生更加自觉地参加体育运动和锻炼，以良好的精神面貌和实际行动推动学校一流大学建设。</w:t>
      </w:r>
    </w:p>
    <w:p w14:paraId="2916D475" w14:textId="77777777" w:rsidR="002970DB" w:rsidRDefault="002970DB" w:rsidP="002970DB">
      <w:pPr>
        <w:widowControl/>
        <w:ind w:firstLineChars="200" w:firstLine="648"/>
        <w:rPr>
          <w:rFonts w:ascii="仿宋_GB2312" w:hAnsi="仿宋_GB2312" w:cs="仿宋_GB2312"/>
          <w:color w:val="000000"/>
          <w:kern w:val="0"/>
          <w:lang w:bidi="ar"/>
        </w:rPr>
      </w:pPr>
      <w:r w:rsidRPr="00265606">
        <w:rPr>
          <w:rFonts w:ascii="仿宋_GB2312" w:hAnsi="仿宋_GB2312" w:cs="仿宋_GB2312" w:hint="eastAsia"/>
          <w:color w:val="000000"/>
          <w:spacing w:val="2"/>
          <w:kern w:val="0"/>
          <w:lang w:bidi="ar"/>
        </w:rPr>
        <w:lastRenderedPageBreak/>
        <w:t>本届运动会注重竞技性与群众性、趣味性相结合，以丰富多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彩的体育赛事和活动为载体，推动广大师生的文化学习和体育锻炼协调发展，持续推进运动健康的校园新时尚，持续营造“爱交大、爱运动”的校园体育文化氛围，为交大一流人才培养持续赋能。</w:t>
      </w:r>
    </w:p>
    <w:p w14:paraId="6BE14E24" w14:textId="77777777" w:rsidR="002970DB" w:rsidRDefault="002970DB" w:rsidP="002970DB">
      <w:pPr>
        <w:widowControl/>
        <w:ind w:firstLineChars="200" w:firstLine="640"/>
        <w:outlineLvl w:val="0"/>
        <w:rPr>
          <w:rFonts w:ascii="黑体" w:eastAsia="黑体" w:hAnsi="黑体" w:cs="黑体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二、组织单位</w:t>
      </w:r>
    </w:p>
    <w:p w14:paraId="3D7F996A" w14:textId="77777777" w:rsidR="002970DB" w:rsidRDefault="002970DB" w:rsidP="002970DB">
      <w:pPr>
        <w:widowControl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主办：上海交通大学体育运动委员会</w:t>
      </w:r>
    </w:p>
    <w:p w14:paraId="632D455B" w14:textId="77777777" w:rsidR="002970DB" w:rsidRDefault="002970DB" w:rsidP="002970DB">
      <w:pPr>
        <w:widowControl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承办：中国教育工会上海交通大学委员会</w:t>
      </w:r>
    </w:p>
    <w:p w14:paraId="5ACAA9B2" w14:textId="77777777" w:rsidR="002970DB" w:rsidRDefault="002970DB" w:rsidP="002970DB">
      <w:pPr>
        <w:ind w:leftChars="300" w:left="960"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上海交通大学学生工作指导委员会</w:t>
      </w:r>
    </w:p>
    <w:p w14:paraId="2BDCF240" w14:textId="77777777" w:rsidR="002970DB" w:rsidRDefault="002970DB" w:rsidP="002970DB">
      <w:pPr>
        <w:ind w:leftChars="300" w:left="960"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共青团上海交通大学委员会</w:t>
      </w:r>
    </w:p>
    <w:p w14:paraId="564639E5" w14:textId="77777777" w:rsidR="002970DB" w:rsidRDefault="002970DB" w:rsidP="002970DB">
      <w:pPr>
        <w:ind w:leftChars="300" w:left="960"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上海交通大学体育系</w:t>
      </w:r>
    </w:p>
    <w:p w14:paraId="5F27EC51" w14:textId="77777777" w:rsidR="002970DB" w:rsidRDefault="002970DB" w:rsidP="002970DB">
      <w:pPr>
        <w:widowControl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协办：上海交通大学学生联合会</w:t>
      </w:r>
    </w:p>
    <w:p w14:paraId="19A1CF5F" w14:textId="77777777" w:rsidR="002970DB" w:rsidRDefault="002970DB" w:rsidP="002970DB">
      <w:pPr>
        <w:widowControl/>
        <w:ind w:leftChars="300" w:left="960"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上海交通大学学生体育总会</w:t>
      </w:r>
    </w:p>
    <w:p w14:paraId="6F9D3139" w14:textId="77777777" w:rsidR="002970DB" w:rsidRDefault="002970DB" w:rsidP="002970DB">
      <w:pPr>
        <w:widowControl/>
        <w:ind w:firstLineChars="200" w:firstLine="640"/>
        <w:outlineLvl w:val="0"/>
        <w:rPr>
          <w:rFonts w:ascii="黑体" w:eastAsia="黑体" w:hAnsi="黑体" w:cs="黑体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三、时间地点</w:t>
      </w:r>
    </w:p>
    <w:p w14:paraId="7C763D02" w14:textId="77777777" w:rsidR="002970DB" w:rsidRDefault="002970DB" w:rsidP="002970DB">
      <w:pPr>
        <w:widowControl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时间：</w:t>
      </w:r>
      <w:r>
        <w:rPr>
          <w:color w:val="000000"/>
          <w:kern w:val="0"/>
          <w:lang w:bidi="ar"/>
        </w:rPr>
        <w:t>2026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年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月</w:t>
      </w:r>
      <w:r>
        <w:rPr>
          <w:color w:val="000000"/>
          <w:kern w:val="0"/>
          <w:lang w:bidi="ar"/>
        </w:rPr>
        <w:t>16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日（周六）、</w:t>
      </w:r>
      <w:r>
        <w:rPr>
          <w:color w:val="000000"/>
          <w:kern w:val="0"/>
          <w:lang w:bidi="ar"/>
        </w:rPr>
        <w:t>17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日（周日）</w:t>
      </w:r>
    </w:p>
    <w:p w14:paraId="5F0F65BE" w14:textId="77777777" w:rsidR="002970DB" w:rsidRDefault="002970DB" w:rsidP="002970DB">
      <w:pPr>
        <w:widowControl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（如遇下雨无法举行，顺延一周）</w:t>
      </w:r>
    </w:p>
    <w:p w14:paraId="6CBF1924" w14:textId="77777777" w:rsidR="002970DB" w:rsidRDefault="002970DB" w:rsidP="002970DB">
      <w:pPr>
        <w:widowControl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地点：闵行校区胡法光体育场</w:t>
      </w:r>
    </w:p>
    <w:p w14:paraId="7A34623A" w14:textId="77777777" w:rsidR="002970DB" w:rsidRDefault="002970DB" w:rsidP="002970DB">
      <w:pPr>
        <w:ind w:firstLineChars="200" w:firstLine="640"/>
        <w:outlineLvl w:val="0"/>
        <w:rPr>
          <w:rFonts w:ascii="黑体" w:eastAsia="黑体" w:hAnsi="黑体" w:cs="黑体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四、竞赛项目</w:t>
      </w:r>
    </w:p>
    <w:p w14:paraId="46A9377E" w14:textId="77777777" w:rsidR="002970DB" w:rsidRPr="00627EAB" w:rsidRDefault="002970DB" w:rsidP="002970DB">
      <w:pPr>
        <w:ind w:firstLineChars="200" w:firstLine="640"/>
        <w:outlineLvl w:val="1"/>
        <w:rPr>
          <w:rFonts w:ascii="楷体_GB2312" w:eastAsia="楷体_GB2312" w:hAnsi="仿宋_GB2312" w:cs="仿宋_GB2312"/>
          <w:b/>
          <w:bCs/>
          <w:color w:val="000000"/>
          <w:kern w:val="0"/>
          <w:lang w:bidi="ar"/>
        </w:rPr>
      </w:pPr>
      <w:r w:rsidRPr="00627EAB">
        <w:rPr>
          <w:rFonts w:ascii="楷体_GB2312" w:eastAsia="楷体_GB2312" w:hAnsi="仿宋_GB2312" w:cs="仿宋_GB2312" w:hint="eastAsia"/>
          <w:b/>
          <w:bCs/>
          <w:color w:val="000000"/>
          <w:kern w:val="0"/>
          <w:lang w:bidi="ar"/>
        </w:rPr>
        <w:t>（一）学生组</w:t>
      </w:r>
    </w:p>
    <w:p w14:paraId="64C2B051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1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学生田径比赛项目</w:t>
      </w:r>
    </w:p>
    <w:p w14:paraId="1BF30193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）学生男子组（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项）：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200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400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1500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3000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110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米栏、跳高、跳远、铅球（</w:t>
      </w:r>
      <w:r>
        <w:rPr>
          <w:color w:val="000000"/>
          <w:kern w:val="0"/>
          <w:lang w:bidi="ar"/>
        </w:rPr>
        <w:t>7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.</w:t>
      </w:r>
      <w:r>
        <w:rPr>
          <w:color w:val="000000"/>
          <w:kern w:val="0"/>
          <w:lang w:bidi="ar"/>
        </w:rPr>
        <w:t>26KG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）、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×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米接力</w:t>
      </w:r>
    </w:p>
    <w:p w14:paraId="54901854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）学生女子组（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项）：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200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400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800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1500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米栏、跳高、跳远、铅球（</w:t>
      </w:r>
      <w:r>
        <w:rPr>
          <w:color w:val="000000"/>
          <w:kern w:val="0"/>
          <w:lang w:bidi="ar"/>
        </w:rPr>
        <w:t>4KG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）、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×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米接力</w:t>
      </w:r>
    </w:p>
    <w:p w14:paraId="370223A3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）学生男女混合组（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项）：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×</w:t>
      </w:r>
      <w:r>
        <w:rPr>
          <w:color w:val="000000"/>
          <w:kern w:val="0"/>
          <w:lang w:bidi="ar"/>
        </w:rPr>
        <w:t>400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米接力（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男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女）。</w:t>
      </w:r>
    </w:p>
    <w:p w14:paraId="681DE4E0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2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学生群体比赛项目</w:t>
      </w:r>
    </w:p>
    <w:p w14:paraId="5DE25C3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）射箭：每队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4FF8609A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）飞镖：每队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069EDDB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）激光射击：每队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17ADAE2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）篮球运球上篮接力：每队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7CFE9F6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）排球传垫球接力：每队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4F3603B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）足球射门：每队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6639607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7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）拔河比赛：每队</w:t>
      </w:r>
      <w:r>
        <w:rPr>
          <w:color w:val="000000"/>
          <w:kern w:val="0"/>
          <w:lang w:bidi="ar"/>
        </w:rPr>
        <w:t>15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42369F08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）跳长绳：每队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447FBBAA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9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）多足虫竞速：每队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734F46B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）快乐大脚丫：每队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4358D224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3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学生班级/研究生导学团队体能挑战比赛项目</w:t>
      </w:r>
    </w:p>
    <w:p w14:paraId="41828C1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以本科生班级、研究生班级或者研究生导学团队（同一个课题组、实验室、导师组的学生即可）集体形式组队报名和参赛。</w:t>
      </w:r>
    </w:p>
    <w:p w14:paraId="48442B9C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）平板支撑：每队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人，男女不限</w:t>
      </w:r>
    </w:p>
    <w:p w14:paraId="7A49EBCA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）引体向上接力：每队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人，男女不限</w:t>
      </w:r>
    </w:p>
    <w:p w14:paraId="00E7A8B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单摇跳绳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：每队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523FF933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人*</w:t>
      </w:r>
      <w:r>
        <w:rPr>
          <w:color w:val="000000"/>
          <w:kern w:val="0"/>
          <w:lang w:bidi="ar"/>
        </w:rPr>
        <w:t>50M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穿梭接力：每队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人，女生至少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7B48045F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4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学生组其他比赛项目</w:t>
      </w:r>
    </w:p>
    <w:p w14:paraId="14DCBCEE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包括但不限于校园长跑、足球、篮球、排球、乒乓球、羽毛球、网球、游泳、棋牌、龙舟、射箭、射击、攀岩、击剑等，部分结合体总杯、新生杯等学生校园体育赛事进行。</w:t>
      </w:r>
    </w:p>
    <w:p w14:paraId="7348B938" w14:textId="77777777" w:rsidR="002970DB" w:rsidRPr="00627EAB" w:rsidRDefault="002970DB" w:rsidP="002970DB">
      <w:pPr>
        <w:ind w:firstLineChars="200" w:firstLine="640"/>
        <w:outlineLvl w:val="1"/>
        <w:rPr>
          <w:rFonts w:ascii="楷体_GB2312" w:eastAsia="楷体_GB2312" w:hAnsi="仿宋_GB2312" w:cs="仿宋_GB2312"/>
          <w:b/>
          <w:bCs/>
          <w:color w:val="000000"/>
          <w:kern w:val="0"/>
          <w:lang w:bidi="ar"/>
        </w:rPr>
      </w:pPr>
      <w:r w:rsidRPr="00627EAB">
        <w:rPr>
          <w:rFonts w:ascii="楷体_GB2312" w:eastAsia="楷体_GB2312" w:hAnsi="仿宋_GB2312" w:cs="仿宋_GB2312" w:hint="eastAsia"/>
          <w:b/>
          <w:bCs/>
          <w:color w:val="000000"/>
          <w:kern w:val="0"/>
          <w:lang w:bidi="ar"/>
        </w:rPr>
        <w:t>（二）教工组</w:t>
      </w:r>
    </w:p>
    <w:p w14:paraId="47F6937A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1</w:t>
      </w:r>
      <w:r>
        <w:rPr>
          <w:rFonts w:ascii="仿宋_GB2312" w:hint="eastAsia"/>
          <w:b/>
          <w:spacing w:val="4"/>
        </w:rPr>
        <w:t>．</w:t>
      </w:r>
      <w:proofErr w:type="gramStart"/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教工田径</w:t>
      </w:r>
      <w:proofErr w:type="gramEnd"/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比赛项目</w:t>
      </w:r>
    </w:p>
    <w:p w14:paraId="59848C28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）男子青年组（</w:t>
      </w:r>
      <w:r>
        <w:rPr>
          <w:color w:val="000000"/>
          <w:kern w:val="0"/>
          <w:lang w:bidi="ar"/>
        </w:rPr>
        <w:t>35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岁以下，即</w:t>
      </w:r>
      <w:r>
        <w:rPr>
          <w:color w:val="000000"/>
          <w:kern w:val="0"/>
          <w:lang w:bidi="ar"/>
        </w:rPr>
        <w:t>1991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年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日及以后出生）：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400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3000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米、跳高、跳远、铅球（</w:t>
      </w:r>
      <w:r>
        <w:rPr>
          <w:color w:val="000000"/>
          <w:kern w:val="0"/>
          <w:lang w:bidi="ar"/>
        </w:rPr>
        <w:t>7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.</w:t>
      </w:r>
      <w:r>
        <w:rPr>
          <w:color w:val="000000"/>
          <w:kern w:val="0"/>
          <w:lang w:bidi="ar"/>
        </w:rPr>
        <w:t>26KG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）、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×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米接力</w:t>
      </w:r>
    </w:p>
    <w:p w14:paraId="4D01B66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）男子中青年组（</w:t>
      </w:r>
      <w:r>
        <w:rPr>
          <w:color w:val="000000"/>
          <w:kern w:val="0"/>
          <w:lang w:bidi="ar"/>
        </w:rPr>
        <w:t>36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-</w:t>
      </w:r>
      <w:r>
        <w:rPr>
          <w:color w:val="000000"/>
          <w:kern w:val="0"/>
          <w:lang w:bidi="ar"/>
        </w:rPr>
        <w:t>50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岁，即</w:t>
      </w:r>
      <w:r>
        <w:rPr>
          <w:color w:val="000000"/>
          <w:kern w:val="0"/>
          <w:lang w:bidi="ar"/>
        </w:rPr>
        <w:t>1976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年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日至</w:t>
      </w:r>
      <w:r>
        <w:rPr>
          <w:color w:val="000000"/>
          <w:kern w:val="0"/>
          <w:lang w:bidi="ar"/>
        </w:rPr>
        <w:t>1990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年</w:t>
      </w:r>
      <w:r>
        <w:rPr>
          <w:color w:val="000000"/>
          <w:kern w:val="0"/>
          <w:lang w:bidi="ar"/>
        </w:rPr>
        <w:t>12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月</w:t>
      </w:r>
      <w:r>
        <w:rPr>
          <w:color w:val="000000"/>
          <w:kern w:val="0"/>
          <w:lang w:bidi="ar"/>
        </w:rPr>
        <w:t>31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日出生）：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1500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米、跳高、跳远、铅球（</w:t>
      </w:r>
      <w:r>
        <w:rPr>
          <w:color w:val="000000"/>
          <w:kern w:val="0"/>
          <w:lang w:bidi="ar"/>
        </w:rPr>
        <w:t>5KG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）、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×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米接力</w:t>
      </w:r>
    </w:p>
    <w:p w14:paraId="55BF0EB1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5A34E" wp14:editId="3156D3FC">
                <wp:simplePos x="0" y="0"/>
                <wp:positionH relativeFrom="column">
                  <wp:posOffset>-4911090</wp:posOffset>
                </wp:positionH>
                <wp:positionV relativeFrom="paragraph">
                  <wp:posOffset>236220</wp:posOffset>
                </wp:positionV>
                <wp:extent cx="2437130" cy="795655"/>
                <wp:effectExtent l="0" t="0" r="1270" b="4445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713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CF3E66" w14:textId="77777777" w:rsidR="002970DB" w:rsidRDefault="002970DB" w:rsidP="002970DB">
                            <w:pPr>
                              <w:pStyle w:val="ac"/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跳长绳</w:t>
                            </w:r>
                          </w:p>
                          <w:p w14:paraId="6E997916" w14:textId="77777777" w:rsidR="002970DB" w:rsidRDefault="002970DB" w:rsidP="002970DB">
                            <w:pPr>
                              <w:pStyle w:val="ac"/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（12人，男女不限）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A34E" id="矩形 44" o:spid="_x0000_s1026" style="position:absolute;left:0;text-align:left;margin-left:-386.7pt;margin-top:18.6pt;width:191.9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" filled="f" stroked="f">
                <v:textbox inset="0,0,0,0">
                  <w:txbxContent>
                    <w:p w14:paraId="09CF3E66" w14:textId="77777777" w:rsidR="002970DB" w:rsidRDefault="002970DB" w:rsidP="002970DB">
                      <w:pPr>
                        <w:pStyle w:val="ac"/>
                        <w:spacing w:line="288" w:lineRule="auto"/>
                        <w:jc w:val="center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跳长绳</w:t>
                      </w:r>
                    </w:p>
                    <w:p w14:paraId="6E997916" w14:textId="77777777" w:rsidR="002970DB" w:rsidRDefault="002970DB" w:rsidP="002970DB">
                      <w:pPr>
                        <w:pStyle w:val="ac"/>
                        <w:spacing w:line="288" w:lineRule="auto"/>
                        <w:jc w:val="center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（12人，男女不限）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）男子中年组（</w:t>
      </w:r>
      <w:r>
        <w:rPr>
          <w:color w:val="000000"/>
          <w:kern w:val="0"/>
          <w:lang w:bidi="ar"/>
        </w:rPr>
        <w:t>51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岁以上，即</w:t>
      </w:r>
      <w:r>
        <w:rPr>
          <w:color w:val="000000"/>
          <w:kern w:val="0"/>
          <w:lang w:bidi="ar"/>
        </w:rPr>
        <w:t>1975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年</w:t>
      </w:r>
      <w:r>
        <w:rPr>
          <w:color w:val="000000"/>
          <w:kern w:val="0"/>
          <w:lang w:bidi="ar"/>
        </w:rPr>
        <w:t>12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月</w:t>
      </w:r>
      <w:r>
        <w:rPr>
          <w:color w:val="000000"/>
          <w:kern w:val="0"/>
          <w:lang w:bidi="ar"/>
        </w:rPr>
        <w:t>31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日及以前出生）：</w:t>
      </w:r>
      <w:r>
        <w:rPr>
          <w:color w:val="000000"/>
          <w:kern w:val="0"/>
          <w:lang w:bidi="ar"/>
        </w:rPr>
        <w:t>60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米、立定跳远、实心球（</w:t>
      </w:r>
      <w:r>
        <w:rPr>
          <w:color w:val="000000"/>
          <w:kern w:val="0"/>
          <w:lang w:bidi="ar"/>
        </w:rPr>
        <w:t>2KG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</w:t>
      </w:r>
    </w:p>
    <w:p w14:paraId="1DA37984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）女子青年组（</w:t>
      </w:r>
      <w:r>
        <w:rPr>
          <w:color w:val="000000"/>
          <w:kern w:val="0"/>
          <w:lang w:bidi="ar"/>
        </w:rPr>
        <w:t>35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岁以下，即</w:t>
      </w:r>
      <w:r>
        <w:rPr>
          <w:color w:val="000000"/>
          <w:kern w:val="0"/>
          <w:lang w:bidi="ar"/>
        </w:rPr>
        <w:t>1991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年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日及以后出生）：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400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1500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米、跳高、跳远、铅球（</w:t>
      </w:r>
      <w:r>
        <w:rPr>
          <w:color w:val="000000"/>
          <w:kern w:val="0"/>
          <w:lang w:bidi="ar"/>
        </w:rPr>
        <w:t>4KG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）、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×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米接力。</w:t>
      </w:r>
    </w:p>
    <w:p w14:paraId="23796EE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2C8E" wp14:editId="402D44C3">
                <wp:simplePos x="0" y="0"/>
                <wp:positionH relativeFrom="column">
                  <wp:posOffset>-4911090</wp:posOffset>
                </wp:positionH>
                <wp:positionV relativeFrom="paragraph">
                  <wp:posOffset>764540</wp:posOffset>
                </wp:positionV>
                <wp:extent cx="2218690" cy="795655"/>
                <wp:effectExtent l="0" t="0" r="10160" b="4445"/>
                <wp:wrapNone/>
                <wp:docPr id="36" name="矩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86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8A536E" w14:textId="77777777" w:rsidR="002970DB" w:rsidRDefault="002970DB" w:rsidP="002970DB">
                            <w:pPr>
                              <w:pStyle w:val="ac"/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拔河比赛</w:t>
                            </w:r>
                          </w:p>
                          <w:p w14:paraId="43AF8EB5" w14:textId="77777777" w:rsidR="002970DB" w:rsidRDefault="002970DB" w:rsidP="002970DB">
                            <w:pPr>
                              <w:pStyle w:val="ac"/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（12人，10男2女）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F2C8E" id="矩形 36" o:spid="_x0000_s1027" style="position:absolute;left:0;text-align:left;margin-left:-386.7pt;margin-top:60.2pt;width:174.7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" filled="f" stroked="f">
                <v:textbox inset="0,0,0,0">
                  <w:txbxContent>
                    <w:p w14:paraId="468A536E" w14:textId="77777777" w:rsidR="002970DB" w:rsidRDefault="002970DB" w:rsidP="002970DB">
                      <w:pPr>
                        <w:pStyle w:val="ac"/>
                        <w:spacing w:line="288" w:lineRule="auto"/>
                        <w:jc w:val="center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拔河比赛</w:t>
                      </w:r>
                    </w:p>
                    <w:p w14:paraId="43AF8EB5" w14:textId="77777777" w:rsidR="002970DB" w:rsidRDefault="002970DB" w:rsidP="002970DB">
                      <w:pPr>
                        <w:pStyle w:val="ac"/>
                        <w:spacing w:line="288" w:lineRule="auto"/>
                        <w:jc w:val="center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（12人，10男2女）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）女子中青年组（</w:t>
      </w:r>
      <w:r>
        <w:rPr>
          <w:color w:val="000000"/>
          <w:kern w:val="0"/>
          <w:lang w:bidi="ar"/>
        </w:rPr>
        <w:t>36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-</w:t>
      </w:r>
      <w:r>
        <w:rPr>
          <w:color w:val="000000"/>
          <w:kern w:val="0"/>
          <w:lang w:bidi="ar"/>
        </w:rPr>
        <w:t>45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岁，即</w:t>
      </w:r>
      <w:r>
        <w:rPr>
          <w:color w:val="000000"/>
          <w:kern w:val="0"/>
          <w:lang w:bidi="ar"/>
        </w:rPr>
        <w:t>1981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年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日至</w:t>
      </w:r>
      <w:r>
        <w:rPr>
          <w:color w:val="000000"/>
          <w:kern w:val="0"/>
          <w:lang w:bidi="ar"/>
        </w:rPr>
        <w:t>1990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年</w:t>
      </w:r>
      <w:r>
        <w:rPr>
          <w:color w:val="000000"/>
          <w:kern w:val="0"/>
          <w:lang w:bidi="ar"/>
        </w:rPr>
        <w:t>12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月</w:t>
      </w:r>
      <w:r>
        <w:rPr>
          <w:color w:val="000000"/>
          <w:kern w:val="0"/>
          <w:lang w:bidi="ar"/>
        </w:rPr>
        <w:t>31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日出生）：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</w:t>
      </w:r>
      <w:r>
        <w:rPr>
          <w:color w:val="000000"/>
          <w:kern w:val="0"/>
          <w:lang w:bidi="ar"/>
        </w:rPr>
        <w:t>800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米、跳高、跳远、铅球（</w:t>
      </w:r>
      <w:r>
        <w:rPr>
          <w:color w:val="000000"/>
          <w:kern w:val="0"/>
          <w:lang w:bidi="ar"/>
        </w:rPr>
        <w:t>3KG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）、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×</w:t>
      </w:r>
      <w:r>
        <w:rPr>
          <w:color w:val="000000"/>
          <w:kern w:val="0"/>
          <w:lang w:bidi="ar"/>
        </w:rPr>
        <w:t>100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米接力</w:t>
      </w:r>
    </w:p>
    <w:p w14:paraId="04A18039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）女子中年组（</w:t>
      </w:r>
      <w:r>
        <w:rPr>
          <w:color w:val="000000"/>
          <w:kern w:val="0"/>
          <w:lang w:bidi="ar"/>
        </w:rPr>
        <w:t>46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岁以上，即</w:t>
      </w:r>
      <w:r>
        <w:rPr>
          <w:color w:val="000000"/>
          <w:kern w:val="0"/>
          <w:lang w:bidi="ar"/>
        </w:rPr>
        <w:t>1980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年</w:t>
      </w:r>
      <w:r>
        <w:rPr>
          <w:color w:val="000000"/>
          <w:kern w:val="0"/>
          <w:lang w:bidi="ar"/>
        </w:rPr>
        <w:t>12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月</w:t>
      </w:r>
      <w:r>
        <w:rPr>
          <w:color w:val="000000"/>
          <w:kern w:val="0"/>
          <w:lang w:bidi="ar"/>
        </w:rPr>
        <w:t>31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日及以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前出生）：</w:t>
      </w:r>
      <w:r>
        <w:rPr>
          <w:color w:val="000000"/>
          <w:kern w:val="0"/>
          <w:lang w:bidi="ar"/>
        </w:rPr>
        <w:t>60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米、立定跳远、实心球（</w:t>
      </w:r>
      <w:r>
        <w:rPr>
          <w:color w:val="000000"/>
          <w:kern w:val="0"/>
          <w:lang w:bidi="ar"/>
        </w:rPr>
        <w:t>2KG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</w:t>
      </w:r>
    </w:p>
    <w:p w14:paraId="42C0C36E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2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教工群体比赛项目</w:t>
      </w:r>
    </w:p>
    <w:p w14:paraId="781619B1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）篮球投篮：每队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男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女</w:t>
      </w:r>
    </w:p>
    <w:p w14:paraId="02E4872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）排球发球：每队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男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女</w:t>
      </w:r>
    </w:p>
    <w:p w14:paraId="142098CA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）足球射门：每队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人，男女不限</w:t>
      </w:r>
    </w:p>
    <w:p w14:paraId="41923FC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）激光射击：每队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人，男女不限</w:t>
      </w:r>
    </w:p>
    <w:p w14:paraId="22A556DD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）射箭：每队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人，男女不限</w:t>
      </w:r>
    </w:p>
    <w:p w14:paraId="3C021E2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）跳长绳：每队</w:t>
      </w:r>
      <w:r>
        <w:rPr>
          <w:color w:val="000000"/>
          <w:kern w:val="0"/>
          <w:lang w:bidi="ar"/>
        </w:rPr>
        <w:t>12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人，男女不限</w:t>
      </w:r>
    </w:p>
    <w:p w14:paraId="384B64A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7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）拔河：每队</w:t>
      </w:r>
      <w:r>
        <w:rPr>
          <w:color w:val="000000"/>
          <w:kern w:val="0"/>
          <w:lang w:bidi="ar"/>
        </w:rPr>
        <w:t>12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男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女</w:t>
      </w:r>
    </w:p>
    <w:p w14:paraId="3F624EFD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3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教工特色比赛项目</w:t>
      </w:r>
    </w:p>
    <w:p w14:paraId="397D095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）第九套广播体操：各参赛单位组队，每队</w:t>
      </w:r>
      <w:r>
        <w:rPr>
          <w:color w:val="000000"/>
          <w:kern w:val="0"/>
          <w:lang w:bidi="ar"/>
        </w:rPr>
        <w:t>16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</w:t>
      </w:r>
    </w:p>
    <w:p w14:paraId="0CDC28B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）拔河比赛：各参赛单位组队，每队</w:t>
      </w:r>
      <w:r>
        <w:rPr>
          <w:color w:val="000000"/>
          <w:kern w:val="0"/>
          <w:lang w:bidi="ar"/>
        </w:rPr>
        <w:t>12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男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女</w:t>
      </w:r>
    </w:p>
    <w:p w14:paraId="7513EE91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）千人健步走：各参赛单位组队，参赛人数不限</w:t>
      </w:r>
    </w:p>
    <w:p w14:paraId="18B41FF2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4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教工组其他比赛项目</w:t>
      </w:r>
    </w:p>
    <w:p w14:paraId="513A56B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包括但不限于龙舟、足球等项目。</w:t>
      </w:r>
    </w:p>
    <w:p w14:paraId="461D6F1D" w14:textId="77777777" w:rsidR="002970DB" w:rsidRDefault="002970DB" w:rsidP="002970DB">
      <w:pPr>
        <w:ind w:firstLineChars="200" w:firstLine="640"/>
        <w:outlineLvl w:val="0"/>
        <w:rPr>
          <w:rFonts w:ascii="黑体" w:eastAsia="黑体" w:hAnsi="黑体" w:cs="黑体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五、报名办法</w:t>
      </w:r>
    </w:p>
    <w:p w14:paraId="723C940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校运会比赛面向全体在校学生、教职医护员工报名。比赛设学生组和教工组。报名方式如下：</w:t>
      </w:r>
    </w:p>
    <w:p w14:paraId="1908EC34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第一阶段：预报名阶段。由同学和教工自主在“交我办”</w:t>
      </w:r>
    </w:p>
    <w:p w14:paraId="065A37F9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APP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体育赛事内报名（交我办-运动健康-体育赛事），查询并选择希望报名的比赛项目（含个人项目和团体项目），按照规程要求报名。</w:t>
      </w:r>
    </w:p>
    <w:p w14:paraId="4E21FDF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第二阶段：审核确认阶段。由各学院/部门赛事负责人员（分学生组和教工组）进入赛事报名管理页面，进行资格审核，最终确认各个项目的参赛人员名单。</w:t>
      </w:r>
    </w:p>
    <w:p w14:paraId="09188A2E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“交我办”</w:t>
      </w:r>
      <w:r>
        <w:rPr>
          <w:color w:val="000000"/>
          <w:kern w:val="0"/>
          <w:lang w:bidi="ar"/>
        </w:rPr>
        <w:t>APP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报名通道开启时间，以及各院系和部门学生组和教工组报名联系人详见后续通知。</w:t>
      </w:r>
    </w:p>
    <w:p w14:paraId="0D79C8F3" w14:textId="77777777" w:rsidR="002970DB" w:rsidRPr="00627EAB" w:rsidRDefault="002970DB" w:rsidP="002970DB">
      <w:pPr>
        <w:ind w:firstLineChars="200" w:firstLine="640"/>
        <w:outlineLvl w:val="1"/>
        <w:rPr>
          <w:rFonts w:ascii="楷体_GB2312" w:eastAsia="楷体_GB2312" w:hAnsi="仿宋_GB2312" w:cs="仿宋_GB2312"/>
          <w:b/>
          <w:bCs/>
          <w:color w:val="000000"/>
          <w:kern w:val="0"/>
          <w:lang w:bidi="ar"/>
        </w:rPr>
      </w:pPr>
      <w:r w:rsidRPr="00627EAB">
        <w:rPr>
          <w:rFonts w:ascii="楷体_GB2312" w:eastAsia="楷体_GB2312" w:hAnsi="仿宋_GB2312" w:cs="仿宋_GB2312" w:hint="eastAsia"/>
          <w:b/>
          <w:bCs/>
          <w:color w:val="000000"/>
          <w:kern w:val="0"/>
          <w:lang w:bidi="ar"/>
        </w:rPr>
        <w:t>（一）学生组参赛报名办法</w:t>
      </w:r>
    </w:p>
    <w:p w14:paraId="141EDBA3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1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学生报名资格和组队要求</w:t>
      </w:r>
    </w:p>
    <w:p w14:paraId="7EDCA90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）具有交大学籍的全日制学生，包括研究生、本科生和留学生，均可代表所在学院（包括研究院、所）参赛。</w:t>
      </w:r>
    </w:p>
    <w:p w14:paraId="724D167B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）以学院（包括研究院、所）为单位组队。</w:t>
      </w:r>
    </w:p>
    <w:p w14:paraId="12645BA8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）每个学院学生代表队设领队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人，联系人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人，教练和工作人员配备自行决定。</w:t>
      </w:r>
    </w:p>
    <w:p w14:paraId="2F1CEFF5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2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学生田径比赛项目报名办法</w:t>
      </w:r>
    </w:p>
    <w:p w14:paraId="042E5F2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）分设研究生组和本科生组进行报名和比赛。</w:t>
      </w:r>
    </w:p>
    <w:p w14:paraId="02040F4B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）各田径单项每个学院限报</w:t>
      </w:r>
      <w:r>
        <w:rPr>
          <w:color w:val="000000"/>
          <w:kern w:val="0"/>
          <w:lang w:bidi="ar"/>
        </w:rPr>
        <w:t>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人，每人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最多报</w:t>
      </w:r>
      <w:proofErr w:type="gramEnd"/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个单项，同时可兼报接力比赛项目。</w:t>
      </w:r>
    </w:p>
    <w:p w14:paraId="70CB5A5A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比赛进行过程中若运动员兼项存在项目比赛时间上的冲突，应及时向主裁判提出请假申请。原则上，运动员应根据先田径后群体，以及先径赛后田赛的顺序参加比赛。运动员错过的比赛轮次不予补赛。</w:t>
      </w:r>
    </w:p>
    <w:p w14:paraId="4456320C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）有意向报名的同学可通过“交我办”</w:t>
      </w:r>
      <w:r>
        <w:rPr>
          <w:color w:val="000000"/>
          <w:kern w:val="0"/>
          <w:lang w:bidi="ar"/>
        </w:rPr>
        <w:t>APP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查询和报名希望参赛的田径项目，并由学院选拔、核定参赛资格。</w:t>
      </w:r>
    </w:p>
    <w:p w14:paraId="39CAD0CC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lastRenderedPageBreak/>
        <w:t>3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学生群体比赛项目报名办法</w:t>
      </w:r>
    </w:p>
    <w:p w14:paraId="34B9052A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）分设研究生组和本科生组进行报名和比赛。各组别各项目比赛每个院系均可各报一队。</w:t>
      </w:r>
    </w:p>
    <w:p w14:paraId="3907FB0B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）每个学院各群体比赛项目可报一队。</w:t>
      </w:r>
    </w:p>
    <w:p w14:paraId="0236A639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）报名需由学院领队或联系人在“交我办”</w:t>
      </w:r>
      <w:r>
        <w:rPr>
          <w:color w:val="000000"/>
          <w:kern w:val="0"/>
          <w:lang w:bidi="ar"/>
        </w:rPr>
        <w:t>APP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上进行。报名时可填报确定参赛队员信息，也可后续补报队员信息，以便于每位队员可查询其参赛记录和成绩。</w:t>
      </w:r>
    </w:p>
    <w:p w14:paraId="0593884A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）参加群体比赛没有号码簿。</w:t>
      </w:r>
    </w:p>
    <w:p w14:paraId="07E03F7A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4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学生班级/研究生导学团队体能挑战赛报名办法</w:t>
      </w:r>
    </w:p>
    <w:p w14:paraId="40EFE57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）比赛面向全校在校学生，以本科生班级、研究生班级或者研究生导学团队（同一个课题组、实验室、导师组的学生即可），以集体形式组队报名和参赛。</w:t>
      </w:r>
    </w:p>
    <w:p w14:paraId="4E428249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）报名的班级或导学团队可任选参赛项目，平板支撑和引体向上接力项目需组织选拔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名同学参加比赛，男女人数不限；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人*</w:t>
      </w:r>
      <w:r>
        <w:rPr>
          <w:color w:val="000000"/>
          <w:kern w:val="0"/>
          <w:lang w:bidi="ar"/>
        </w:rPr>
        <w:t>50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米穿梭接力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和单摇跳绳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项目需组织选拔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名同学参加比赛，要求至少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名女生。</w:t>
      </w:r>
    </w:p>
    <w:p w14:paraId="688D1A1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）如班级或导学团队人数不够，最多可由3个班级或导学团队联合组队参赛，欢迎邀请班主任、导师或同一课题组、实验室的教师一起参赛。</w:t>
      </w:r>
    </w:p>
    <w:p w14:paraId="082EA998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）各学院需组织报名的学生班级/导学团队数量，将由组委会结合各学院学生规模予以确定，相关事宜另行通知。</w:t>
      </w:r>
    </w:p>
    <w:p w14:paraId="012CD968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5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学生组其他比赛报名方法</w:t>
      </w:r>
    </w:p>
    <w:p w14:paraId="309D0C33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另行通知。</w:t>
      </w:r>
    </w:p>
    <w:p w14:paraId="13E9DAD2" w14:textId="77777777" w:rsidR="002970DB" w:rsidRPr="00627EAB" w:rsidRDefault="002970DB" w:rsidP="002970DB">
      <w:pPr>
        <w:ind w:firstLineChars="200" w:firstLine="640"/>
        <w:outlineLvl w:val="1"/>
        <w:rPr>
          <w:rFonts w:ascii="楷体_GB2312" w:eastAsia="楷体_GB2312" w:hAnsi="仿宋_GB2312" w:cs="仿宋_GB2312"/>
          <w:b/>
          <w:bCs/>
          <w:color w:val="000000"/>
          <w:kern w:val="0"/>
          <w:lang w:bidi="ar"/>
        </w:rPr>
      </w:pPr>
      <w:r w:rsidRPr="00627EAB">
        <w:rPr>
          <w:rFonts w:ascii="楷体_GB2312" w:eastAsia="楷体_GB2312" w:hAnsi="仿宋_GB2312" w:cs="仿宋_GB2312" w:hint="eastAsia"/>
          <w:b/>
          <w:bCs/>
          <w:color w:val="000000"/>
          <w:kern w:val="0"/>
          <w:lang w:bidi="ar"/>
        </w:rPr>
        <w:t>（二）教工组参赛报名办法</w:t>
      </w:r>
    </w:p>
    <w:p w14:paraId="0D7C648D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1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教工报名资格和组队要求</w:t>
      </w:r>
    </w:p>
    <w:p w14:paraId="782A1E2B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）各参赛单位在职在岗身体健康的教职工且为工会会员，均可代表所在单位参赛。</w:t>
      </w:r>
    </w:p>
    <w:p w14:paraId="02D44EE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）校本部以学院/部门工会为单位组队报名，医学院和各附属医院单独组队报名。</w:t>
      </w:r>
    </w:p>
    <w:p w14:paraId="25E28AD1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）每个单位教工代表队设领队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人，联系人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名，教练和工作人员配备自行决定。</w:t>
      </w:r>
    </w:p>
    <w:p w14:paraId="7EF44A8B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2</w:t>
      </w:r>
      <w:r>
        <w:rPr>
          <w:rFonts w:ascii="仿宋_GB2312" w:hint="eastAsia"/>
          <w:b/>
          <w:spacing w:val="4"/>
        </w:rPr>
        <w:t>．</w:t>
      </w:r>
      <w:proofErr w:type="gramStart"/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教工田径</w:t>
      </w:r>
      <w:proofErr w:type="gramEnd"/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项目报名办法</w:t>
      </w:r>
    </w:p>
    <w:p w14:paraId="7CDCA67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）各田径单项每个单位限报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人，每人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最多报</w:t>
      </w:r>
      <w:proofErr w:type="gramEnd"/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个单项，可兼报接力项目。</w:t>
      </w:r>
    </w:p>
    <w:p w14:paraId="37E9FEEA" w14:textId="77777777" w:rsidR="002970DB" w:rsidRPr="00ED7B58" w:rsidRDefault="002970DB" w:rsidP="002970DB">
      <w:pPr>
        <w:ind w:firstLineChars="200" w:firstLine="640"/>
        <w:rPr>
          <w:rFonts w:ascii="仿宋_GB2312" w:hAnsi="仿宋_GB2312" w:cs="仿宋_GB2312"/>
          <w:color w:val="000000"/>
          <w:spacing w:val="3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比赛过程中若运动员兼项存在项目比赛时间上的冲突，应及</w:t>
      </w:r>
      <w:r w:rsidRPr="00ED7B58">
        <w:rPr>
          <w:rFonts w:ascii="仿宋_GB2312" w:hAnsi="仿宋_GB2312" w:cs="仿宋_GB2312" w:hint="eastAsia"/>
          <w:color w:val="000000"/>
          <w:spacing w:val="3"/>
          <w:kern w:val="0"/>
          <w:lang w:bidi="ar"/>
        </w:rPr>
        <w:t>时向主裁判提出请假申请。运动员应根据先田径后群体，以及先径赛后田赛的原则参加比赛。运动员错过的比赛轮次将不予补赛。</w:t>
      </w:r>
    </w:p>
    <w:p w14:paraId="26E523F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）有意向报名的教工可通过交我办</w:t>
      </w:r>
      <w:r>
        <w:rPr>
          <w:color w:val="000000"/>
          <w:kern w:val="0"/>
          <w:lang w:bidi="ar"/>
        </w:rPr>
        <w:t>APP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查询和报名希望参赛的田径项目，并由学院/部门工会选拔、核定参赛资格。</w:t>
      </w:r>
    </w:p>
    <w:p w14:paraId="3FA15CC0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3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教工群体项目报名办法</w:t>
      </w:r>
    </w:p>
    <w:p w14:paraId="2C6FF70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）每个单位各群体比赛项目可报一队。</w:t>
      </w:r>
    </w:p>
    <w:p w14:paraId="5E65D4F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）报名需由单位领队或联系人在“交我办”</w:t>
      </w:r>
      <w:r>
        <w:rPr>
          <w:color w:val="000000"/>
          <w:kern w:val="0"/>
          <w:lang w:bidi="ar"/>
        </w:rPr>
        <w:t>APP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上进行。报名时可填报确定参赛队员信息，也可后续补报队员信息，以便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于每位队员可查询其参赛记录和成绩。</w:t>
      </w:r>
    </w:p>
    <w:p w14:paraId="03A7CB6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）参加群体比赛的运动员没有号码簿。</w:t>
      </w:r>
    </w:p>
    <w:p w14:paraId="573295FE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4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教工特色比赛项目及其他比赛报名办法</w:t>
      </w:r>
    </w:p>
    <w:p w14:paraId="4AB102D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另行通知。</w:t>
      </w:r>
    </w:p>
    <w:p w14:paraId="03C7F770" w14:textId="77777777" w:rsidR="002970DB" w:rsidRDefault="002970DB" w:rsidP="002970DB">
      <w:pPr>
        <w:ind w:firstLineChars="200" w:firstLine="640"/>
        <w:outlineLvl w:val="0"/>
        <w:rPr>
          <w:rFonts w:ascii="黑体" w:eastAsia="黑体" w:hAnsi="黑体" w:cs="黑体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六、比赛规则</w:t>
      </w:r>
    </w:p>
    <w:p w14:paraId="296C2FAC" w14:textId="77777777" w:rsidR="002970DB" w:rsidRPr="00627EAB" w:rsidRDefault="002970DB" w:rsidP="002970DB">
      <w:pPr>
        <w:ind w:firstLineChars="200" w:firstLine="640"/>
        <w:outlineLvl w:val="1"/>
        <w:rPr>
          <w:rFonts w:ascii="楷体_GB2312" w:eastAsia="楷体_GB2312" w:hAnsi="仿宋_GB2312" w:cs="仿宋_GB2312"/>
          <w:b/>
          <w:bCs/>
          <w:color w:val="000000"/>
          <w:kern w:val="0"/>
          <w:lang w:bidi="ar"/>
        </w:rPr>
      </w:pPr>
      <w:r w:rsidRPr="00627EAB">
        <w:rPr>
          <w:rFonts w:ascii="楷体_GB2312" w:eastAsia="楷体_GB2312" w:hAnsi="仿宋_GB2312" w:cs="仿宋_GB2312" w:hint="eastAsia"/>
          <w:b/>
          <w:bCs/>
          <w:color w:val="000000"/>
          <w:kern w:val="0"/>
          <w:lang w:bidi="ar"/>
        </w:rPr>
        <w:t>（一）田径项目比赛规则</w:t>
      </w:r>
    </w:p>
    <w:p w14:paraId="366DA4DD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）比赛过程中，运动员须胸前佩戴由组委会统一编发的号码布，否则不允许参加比赛。</w:t>
      </w:r>
    </w:p>
    <w:p w14:paraId="275A81C9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）参赛运动员须提前</w:t>
      </w:r>
      <w:r>
        <w:rPr>
          <w:color w:val="000000"/>
          <w:kern w:val="0"/>
          <w:lang w:bidi="ar"/>
        </w:rPr>
        <w:t>30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分钟到达检录处检录，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次点名未到者按弃权处理。</w:t>
      </w:r>
    </w:p>
    <w:p w14:paraId="5631CB2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）按照国际田联田径竞赛规则（</w:t>
      </w:r>
      <w:r>
        <w:rPr>
          <w:color w:val="000000"/>
          <w:kern w:val="0"/>
          <w:lang w:bidi="ar"/>
        </w:rPr>
        <w:t>2020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-</w:t>
      </w:r>
      <w:r>
        <w:rPr>
          <w:color w:val="000000"/>
          <w:kern w:val="0"/>
          <w:lang w:bidi="ar"/>
        </w:rPr>
        <w:t>2021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）执行。</w:t>
      </w:r>
    </w:p>
    <w:p w14:paraId="4F4B1D16" w14:textId="77777777" w:rsidR="002970DB" w:rsidRPr="00627EAB" w:rsidRDefault="002970DB" w:rsidP="002970DB">
      <w:pPr>
        <w:ind w:firstLineChars="200" w:firstLine="640"/>
        <w:outlineLvl w:val="1"/>
        <w:rPr>
          <w:rFonts w:ascii="楷体_GB2312" w:eastAsia="楷体_GB2312" w:hAnsi="仿宋_GB2312" w:cs="仿宋_GB2312"/>
          <w:b/>
          <w:bCs/>
          <w:color w:val="000000"/>
          <w:kern w:val="0"/>
          <w:lang w:bidi="ar"/>
        </w:rPr>
      </w:pPr>
      <w:r w:rsidRPr="00627EAB">
        <w:rPr>
          <w:rFonts w:ascii="楷体_GB2312" w:eastAsia="楷体_GB2312" w:hAnsi="仿宋_GB2312" w:cs="仿宋_GB2312" w:hint="eastAsia"/>
          <w:b/>
          <w:bCs/>
          <w:color w:val="000000"/>
          <w:kern w:val="0"/>
          <w:lang w:bidi="ar"/>
        </w:rPr>
        <w:t>（二）学生组群体项目比赛规则</w:t>
      </w:r>
    </w:p>
    <w:p w14:paraId="0FA7BC3F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1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射箭比赛规则</w:t>
      </w:r>
    </w:p>
    <w:p w14:paraId="30ED7BE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21B71D8B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）男队员射箭距离为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米，女队员射箭距离为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米。</w:t>
      </w:r>
    </w:p>
    <w:p w14:paraId="08F5220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）可根据个人习惯选择传统弓或反曲弓，靶纸统一采用环靶纸。每队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名队员依次进行，每位队员需在</w:t>
      </w:r>
      <w:r>
        <w:rPr>
          <w:color w:val="000000"/>
          <w:kern w:val="0"/>
          <w:lang w:bidi="ar"/>
        </w:rPr>
        <w:t>50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秒内完成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次射箭。超时视为违例，违例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次视该队员成绩无效；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掉箭视该箭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环数为</w:t>
      </w:r>
      <w:r>
        <w:rPr>
          <w:color w:val="000000"/>
          <w:kern w:val="0"/>
          <w:lang w:bidi="ar"/>
        </w:rPr>
        <w:t>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。所有队员成绩相加为各队比赛最终成绩，按照最终成绩排列名次。若环数相等，则按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环命中次数排列名次，若仍相同则按</w:t>
      </w:r>
      <w:r>
        <w:rPr>
          <w:color w:val="000000"/>
          <w:kern w:val="0"/>
          <w:lang w:bidi="ar"/>
        </w:rPr>
        <w:t>9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环，以此类推。</w:t>
      </w:r>
    </w:p>
    <w:p w14:paraId="3F2854A5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2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飞镖比赛规则</w:t>
      </w:r>
    </w:p>
    <w:p w14:paraId="09440474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116B86B3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）飞镖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靶中心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离地高度为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.</w:t>
      </w:r>
      <w:r>
        <w:rPr>
          <w:color w:val="000000"/>
          <w:kern w:val="0"/>
          <w:lang w:bidi="ar"/>
        </w:rPr>
        <w:t>7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米，男队员投掷距离为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.</w:t>
      </w:r>
      <w:r>
        <w:rPr>
          <w:color w:val="000000"/>
          <w:kern w:val="0"/>
          <w:lang w:bidi="ar"/>
        </w:rPr>
        <w:t>7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米，女队员投掷距离为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.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米。</w:t>
      </w:r>
    </w:p>
    <w:p w14:paraId="651B291D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名队员依次进行，每位队员需在</w:t>
      </w:r>
      <w:r>
        <w:rPr>
          <w:color w:val="000000"/>
          <w:kern w:val="0"/>
          <w:lang w:bidi="ar"/>
        </w:rPr>
        <w:t>30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秒内完成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次投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镖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。超时、踩线视为违例，违例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次视该队员成绩无效；掉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镖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或者撞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镖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视该标环数为</w:t>
      </w:r>
      <w:r>
        <w:rPr>
          <w:color w:val="000000"/>
          <w:kern w:val="0"/>
          <w:lang w:bidi="ar"/>
        </w:rPr>
        <w:t>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。所有队员成绩相加为各队比赛最终成绩，按照最终成绩排列名次。若环数相等，则按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环命中次数排列名次，若仍相同则按</w:t>
      </w:r>
      <w:r>
        <w:rPr>
          <w:color w:val="000000"/>
          <w:kern w:val="0"/>
          <w:lang w:bidi="ar"/>
        </w:rPr>
        <w:t>9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环，以此类推。</w:t>
      </w:r>
    </w:p>
    <w:p w14:paraId="5E051E31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3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激光射击比赛规则</w:t>
      </w:r>
    </w:p>
    <w:p w14:paraId="056423C8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6DBD6B4C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）使用设备为激光手枪，靶子高度统一，射击距离统一为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米。</w:t>
      </w:r>
    </w:p>
    <w:p w14:paraId="16CA32EE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名队员分为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组，每组使用一把手枪依次进行射击，五组同时开打。每名同学在</w:t>
      </w:r>
      <w:r>
        <w:rPr>
          <w:color w:val="000000"/>
          <w:kern w:val="0"/>
          <w:lang w:bidi="ar"/>
        </w:rPr>
        <w:t>180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秒内完成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次击发，超时则算为脱靶。双手举枪、倚靠桌子视为违例，违例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次视该队员成绩无效；单发最高为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.</w:t>
      </w:r>
      <w:r>
        <w:rPr>
          <w:color w:val="000000"/>
          <w:kern w:val="0"/>
          <w:lang w:bidi="ar"/>
        </w:rPr>
        <w:t>9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环，最低为</w:t>
      </w:r>
      <w:r>
        <w:rPr>
          <w:color w:val="000000"/>
          <w:kern w:val="0"/>
          <w:lang w:bidi="ar"/>
        </w:rPr>
        <w:t>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。所有队员成绩相加为各队比赛最终成绩，按照最终成绩排列名次。若环数相等，则按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环命中次数排列名次，若仍相同则按</w:t>
      </w:r>
      <w:r>
        <w:rPr>
          <w:color w:val="000000"/>
          <w:kern w:val="0"/>
          <w:lang w:bidi="ar"/>
        </w:rPr>
        <w:t>9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环，以此类推。</w:t>
      </w:r>
    </w:p>
    <w:p w14:paraId="661092B9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4</w:t>
      </w:r>
      <w:r>
        <w:rPr>
          <w:rFonts w:ascii="仿宋_GB2312" w:hint="eastAsia"/>
          <w:b/>
          <w:spacing w:val="4"/>
        </w:rPr>
        <w:t>．</w:t>
      </w:r>
      <w:proofErr w:type="gramStart"/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学生篮球</w:t>
      </w:r>
      <w:proofErr w:type="gramEnd"/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运球上篮接力比赛规则</w:t>
      </w:r>
    </w:p>
    <w:p w14:paraId="24D9C13D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）每队需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名同学参赛，其中女生不少于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50D70891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）比赛时，每队平均分为两组，分别依次在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分线外左侧和右侧</w:t>
      </w:r>
      <w:r>
        <w:rPr>
          <w:color w:val="000000"/>
          <w:kern w:val="0"/>
          <w:lang w:bidi="ar"/>
        </w:rPr>
        <w:t>45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度的位置列队，从右侧开始第一名队员沿</w:t>
      </w:r>
      <w:r>
        <w:rPr>
          <w:color w:val="000000"/>
          <w:kern w:val="0"/>
          <w:lang w:bidi="ar"/>
        </w:rPr>
        <w:t>45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度路线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运球上篮，上篮不中必须进行补篮，成功后将球运出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秒限制区，方可传球给左侧等候的队员继续运球上篮，自己则到该侧队尾等候。出现违例，则需要返回起点重新开始。</w:t>
      </w:r>
    </w:p>
    <w:p w14:paraId="6470807C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）比赛时间为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分钟，计算全队运球上篮成功次数总和，次数多者名次列前。若次数相等，按失误次数少者名次列前，若失误次数相等，则名次并列。</w:t>
      </w:r>
    </w:p>
    <w:p w14:paraId="4AFDFEC5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5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学生排球传垫球接力比赛规则</w:t>
      </w:r>
    </w:p>
    <w:p w14:paraId="0D23B0B9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）每队需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名同学参赛，其中女生不少于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2D3F64ED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）比赛时，每队平均分为两组，每组队员在相隔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线后站成两列纵队，进行连续对传（垫）球接力，每完成一次传（垫）球的队员必须回到本组队伍的排尾，依次轮换传垫球。运动员按照排球竞赛规则进行传垫球，有连击、持球犯规、不按照轮转次序传垫球的，传垫球次数不计入总成绩；有球落地、接住球、球碰障碍物等失误的，必须回到起点继续比赛。</w:t>
      </w:r>
    </w:p>
    <w:p w14:paraId="740FA904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）比赛时间为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分钟，以全队传（垫）球次数总和计算成绩，次数多者名次列前。若次数相等，按失误次数少者名次列前，若失误次数相等，则名次并列。</w:t>
      </w:r>
    </w:p>
    <w:p w14:paraId="17D40540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6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学生足球射门比赛规则</w:t>
      </w:r>
    </w:p>
    <w:p w14:paraId="3BDA396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）每队需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名同学参赛，其中女生不少于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3DD8CD08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）比赛使用七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人制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球门，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射门线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距离球门</w:t>
      </w:r>
      <w:r>
        <w:rPr>
          <w:color w:val="000000"/>
          <w:kern w:val="0"/>
          <w:lang w:bidi="ar"/>
        </w:rPr>
        <w:t>18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米，比赛使用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号足球。每位运动员须在</w:t>
      </w:r>
      <w:r>
        <w:rPr>
          <w:color w:val="000000"/>
          <w:kern w:val="0"/>
          <w:lang w:bidi="ar"/>
        </w:rPr>
        <w:t>90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秒内完成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次射门，裁判发出结束令之前射出的足球有效。</w:t>
      </w:r>
    </w:p>
    <w:p w14:paraId="413E709E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）射出的足球从空中直接进入球门，或从空中触横梁或立柱后弹进球门者为有效得分。地滚球或在球门前落地反弹进门者不得分，每次进球得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分。</w:t>
      </w:r>
    </w:p>
    <w:p w14:paraId="13732688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名队员得分之和为该队总成绩，总成绩得分高者名次列前，若总成绩相等，完成时间少者名次列前。</w:t>
      </w:r>
    </w:p>
    <w:p w14:paraId="4399EDAC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7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学生拔河比赛规则</w:t>
      </w:r>
    </w:p>
    <w:p w14:paraId="033FB728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）每队需</w:t>
      </w:r>
      <w:r>
        <w:rPr>
          <w:color w:val="000000"/>
          <w:kern w:val="0"/>
          <w:lang w:bidi="ar"/>
        </w:rPr>
        <w:t>15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名同学参赛，其中女生不少于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3E621A93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）比赛由抽签决定对阵轮次，每组进行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局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胜淘汰赛，每局最多一分钟。胜者晋级下一轮，直至决赛。</w:t>
      </w:r>
    </w:p>
    <w:p w14:paraId="54A2573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）同学参加比赛不可穿带钉的鞋，不可戴手套。</w:t>
      </w:r>
    </w:p>
    <w:p w14:paraId="72F8B35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</w:p>
    <w:p w14:paraId="4A05130E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8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学生跳长绳比赛规则</w:t>
      </w:r>
    </w:p>
    <w:p w14:paraId="3FB8E311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）每队需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名同学参赛，其中女生不少于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32EBDAFE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名同学摇绳，摇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绳队员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相距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.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米，其他同学需列队按“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”字线路依次行进中跳绳通过，一旦确定顺序不可调换。裁判员计时宣布开始之前，同学做好摇绳和列队准备，计时开始后才能摇绳。跳绳若中途失误中断，可以直接换后一名同学接上继续进行，跳绳次数依次累加。</w:t>
      </w:r>
    </w:p>
    <w:p w14:paraId="1D3D179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）比赛时间为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分钟，以规定时间内所跳次数为该队成绩，次数多者名次列前，若相等，则按失误次数少者名次列前，若失误次数相等，则名次并列。</w:t>
      </w:r>
    </w:p>
    <w:p w14:paraId="4BBFDDF7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9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多足虫竞速比赛规则</w:t>
      </w:r>
    </w:p>
    <w:p w14:paraId="1AB3373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）每队需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名同学参赛，其中女生不少于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6859A40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）赛道长</w:t>
      </w:r>
      <w:r>
        <w:rPr>
          <w:color w:val="000000"/>
          <w:kern w:val="0"/>
          <w:lang w:bidi="ar"/>
        </w:rPr>
        <w:t>50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米。比赛时，每队分两组分列赛道两端，第一组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名队员骑在充气多足虫道具上，双手抓住固定把手立于起跑线后。裁判发令后，队员之间通过配合使多足虫在赛道上向对面端线行进。待多足虫尾部完全过端线，第二组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名队员调转多足虫道具，骑上后向起点端线行进，以多足虫尾部完全过端线为计时停止。</w:t>
      </w:r>
    </w:p>
    <w:p w14:paraId="51F5733C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）用时少者名次列前，若用时相等，则名次并列，若失误次数相等，则名次并列。</w:t>
      </w:r>
    </w:p>
    <w:p w14:paraId="50529977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10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快乐大脚丫比赛规则</w:t>
      </w:r>
    </w:p>
    <w:p w14:paraId="0BD64DD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）每队需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名同学参赛，其中女生不少于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3773E76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）赛道长</w:t>
      </w:r>
      <w:r>
        <w:rPr>
          <w:color w:val="000000"/>
          <w:kern w:val="0"/>
          <w:lang w:bidi="ar"/>
        </w:rPr>
        <w:t>50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米。比赛时，每队分为两组，每组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人分别在赛道两端线后列纵队准备。第一名队员将脚穿进大脚丫道具中，用双手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提拉住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大脚丫的绳子，沿赛道跑向对面端线，将道具交由下一名队员，如此往复，直至第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名队员完成。以最后一名队员通过终点线为计时终止。</w:t>
      </w:r>
    </w:p>
    <w:p w14:paraId="74810ECA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）用时少者名次列前，若用时相等，则名次并列，若失误次数相等，则名次并列。</w:t>
      </w:r>
    </w:p>
    <w:p w14:paraId="16215A50" w14:textId="77777777" w:rsidR="002970DB" w:rsidRPr="00627EAB" w:rsidRDefault="002970DB" w:rsidP="002970DB">
      <w:pPr>
        <w:ind w:firstLineChars="200" w:firstLine="640"/>
        <w:outlineLvl w:val="1"/>
        <w:rPr>
          <w:rFonts w:ascii="楷体_GB2312" w:eastAsia="楷体_GB2312" w:hAnsi="仿宋_GB2312" w:cs="仿宋_GB2312"/>
          <w:b/>
          <w:bCs/>
          <w:color w:val="000000"/>
          <w:kern w:val="0"/>
          <w:lang w:bidi="ar"/>
        </w:rPr>
      </w:pPr>
      <w:r w:rsidRPr="00627EAB">
        <w:rPr>
          <w:rFonts w:ascii="楷体_GB2312" w:eastAsia="楷体_GB2312" w:hAnsi="仿宋_GB2312" w:cs="仿宋_GB2312" w:hint="eastAsia"/>
          <w:b/>
          <w:bCs/>
          <w:color w:val="000000"/>
          <w:kern w:val="0"/>
          <w:lang w:bidi="ar"/>
        </w:rPr>
        <w:t>（三）学生班级/研究生导学团队体能挑战赛比赛规则</w:t>
      </w:r>
    </w:p>
    <w:p w14:paraId="18927D84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1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平板支撑比赛规则</w:t>
      </w:r>
    </w:p>
    <w:p w14:paraId="46E5EB3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）每队需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名同学参赛，男女不限。</w:t>
      </w:r>
    </w:p>
    <w:p w14:paraId="7D7EB5DC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）动作规则：俯卧，双肘弯曲支撑在地面上，肩膀和肘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关节垂直于地面，双脚踩地，保持身体离开地面，身体（肩、髋、膝、踝、耳）呈一条直线。比赛中允许做一次微调：在保持标准平板姿势前提下，手肘、脚尖允许小范围挪动一次。</w:t>
      </w:r>
    </w:p>
    <w:p w14:paraId="0113C14C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）姿势违规者：肚子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下塌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、臀部翘得过高、头部上扬或低垂、肘间距与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肩不同宽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视为违规，裁判有权将其罚下。如果出现姿势不规范，提醒一次，并扣除时间</w:t>
      </w:r>
      <w:r>
        <w:rPr>
          <w:color w:val="000000"/>
          <w:kern w:val="0"/>
          <w:lang w:bidi="ar"/>
        </w:rPr>
        <w:t>15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秒。</w:t>
      </w:r>
    </w:p>
    <w:p w14:paraId="6DEB2433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）成绩计算：如果身体有落地部分，或如果违规被罚下，比赛结束，以有效时长作为个人成绩。全队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名同学的有效时长总和为全队成绩。全队成绩高者列前，若相等则名次并列。</w:t>
      </w:r>
    </w:p>
    <w:p w14:paraId="70D89D14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2</w:t>
      </w:r>
      <w:r>
        <w:rPr>
          <w:rFonts w:ascii="仿宋_GB2312" w:hint="eastAsia"/>
          <w:b/>
          <w:spacing w:val="4"/>
        </w:rPr>
        <w:t>．</w:t>
      </w:r>
      <w:proofErr w:type="gramStart"/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单摇跳绳</w:t>
      </w:r>
      <w:proofErr w:type="gramEnd"/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比赛规则</w:t>
      </w:r>
    </w:p>
    <w:p w14:paraId="410F0ADE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）每队需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名同学参赛，其中女生不少于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7920B133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）动作规则：单人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单摇形式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跳绳，以脚起跳，身体腾空后，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跳绳自双脚下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沿身体旋转</w:t>
      </w:r>
      <w:r>
        <w:rPr>
          <w:color w:val="000000"/>
          <w:kern w:val="0"/>
          <w:lang w:bidi="ar"/>
        </w:rPr>
        <w:t>360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度计算为一个，如未完成，则算为一次失败，跳绳过程中可以停顿。不可以双飞跳绳。</w:t>
      </w:r>
    </w:p>
    <w:p w14:paraId="763AE77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）比赛时间为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分钟，以时间结束时的个数作为同学个人成绩。全队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名同学个人成绩总和为全队成绩。总个数多者名次列前，若相等则名次并列。</w:t>
      </w:r>
    </w:p>
    <w:p w14:paraId="4CCE9679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3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引体向上接力比赛规则</w:t>
      </w:r>
    </w:p>
    <w:p w14:paraId="2C6F7C7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）每队需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名同学参赛，男女不限。</w:t>
      </w:r>
    </w:p>
    <w:p w14:paraId="4C07D42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）动作规则：参赛队员应采取正手握杠，从直臂下垂开始，曲臂引体到</w:t>
      </w:r>
      <w:hyperlink r:id="rId6" w:history="1">
        <w:r>
          <w:rPr>
            <w:rFonts w:ascii="仿宋_GB2312" w:hAnsi="仿宋_GB2312" w:cs="仿宋_GB2312" w:hint="eastAsia"/>
            <w:color w:val="000000"/>
            <w:kern w:val="0"/>
            <w:lang w:bidi="ar"/>
          </w:rPr>
          <w:t>下颌</w:t>
        </w:r>
      </w:hyperlink>
      <w:r>
        <w:rPr>
          <w:rFonts w:ascii="仿宋_GB2312" w:hAnsi="仿宋_GB2312" w:cs="仿宋_GB2312" w:hint="eastAsia"/>
          <w:color w:val="000000"/>
          <w:kern w:val="0"/>
          <w:lang w:bidi="ar"/>
        </w:rPr>
        <w:t>超过杠面，然后下放身体到直臂状态，完成一个引体循环。比赛不限引体向上的方式，可以采取静态或者蝶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式引体向上。</w:t>
      </w:r>
    </w:p>
    <w:p w14:paraId="6361AE1C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）每名队员轮流上杠比赛，记录有效个数作为该队员成绩。全队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名队员个人成绩总和为全队总成绩。总个数多者名次列前，若相等则名次并列。</w:t>
      </w:r>
    </w:p>
    <w:p w14:paraId="356143E3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4</w:t>
      </w:r>
      <w:r>
        <w:rPr>
          <w:rFonts w:ascii="仿宋_GB2312" w:hint="eastAsia"/>
          <w:b/>
          <w:spacing w:val="4"/>
        </w:rPr>
        <w:t>．</w:t>
      </w:r>
      <w:r>
        <w:rPr>
          <w:b/>
          <w:bCs/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人*</w:t>
      </w:r>
      <w:r>
        <w:rPr>
          <w:b/>
          <w:bCs/>
          <w:color w:val="000000"/>
          <w:kern w:val="0"/>
          <w:lang w:bidi="ar"/>
        </w:rPr>
        <w:t>50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米穿梭接力比赛规则</w:t>
      </w:r>
    </w:p>
    <w:p w14:paraId="6F761B8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）每队需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名同学参赛，其中女生不少于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210AEF8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）赛道长</w:t>
      </w:r>
      <w:r>
        <w:rPr>
          <w:color w:val="000000"/>
          <w:kern w:val="0"/>
          <w:lang w:bidi="ar"/>
        </w:rPr>
        <w:t>50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米。每队分为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组，每组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分立于端线两侧，在规定的接力区内列队等待。裁判员宣布开始后，第一名同学手持接力棒向对面跑，必须在规定的接力区内才能交接棒，在接力区以外交接棒以违规计并取消比赛成绩；同学在接力跑途中必须手持接力棒，如交接棒落地需由交棒者负责拣起。</w:t>
      </w:r>
    </w:p>
    <w:p w14:paraId="3B92B2E1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）以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名同学完成接力所用时长作为比赛成绩。用时少者名次列前，若用时相等，则名次并列。</w:t>
      </w:r>
    </w:p>
    <w:p w14:paraId="05E5301E" w14:textId="77777777" w:rsidR="002970DB" w:rsidRPr="00627EAB" w:rsidRDefault="002970DB" w:rsidP="002970DB">
      <w:pPr>
        <w:ind w:firstLineChars="200" w:firstLine="640"/>
        <w:outlineLvl w:val="1"/>
        <w:rPr>
          <w:rFonts w:ascii="楷体_GB2312" w:eastAsia="楷体_GB2312" w:hAnsi="仿宋_GB2312" w:cs="仿宋_GB2312"/>
          <w:b/>
          <w:bCs/>
          <w:color w:val="000000"/>
          <w:kern w:val="0"/>
          <w:lang w:bidi="ar"/>
        </w:rPr>
      </w:pPr>
      <w:r w:rsidRPr="00627EAB">
        <w:rPr>
          <w:rFonts w:ascii="楷体_GB2312" w:eastAsia="楷体_GB2312" w:hAnsi="仿宋_GB2312" w:cs="仿宋_GB2312" w:hint="eastAsia"/>
          <w:b/>
          <w:bCs/>
          <w:color w:val="000000"/>
          <w:kern w:val="0"/>
          <w:lang w:bidi="ar"/>
        </w:rPr>
        <w:t>（四）教工群体比赛规则</w:t>
      </w:r>
    </w:p>
    <w:p w14:paraId="4473A239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1</w:t>
      </w:r>
      <w:r>
        <w:rPr>
          <w:rFonts w:ascii="仿宋_GB2312" w:hint="eastAsia"/>
          <w:b/>
          <w:spacing w:val="4"/>
        </w:rPr>
        <w:t>．</w:t>
      </w:r>
      <w:proofErr w:type="gramStart"/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教工篮球</w:t>
      </w:r>
      <w:proofErr w:type="gramEnd"/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投篮比赛规则</w:t>
      </w:r>
    </w:p>
    <w:p w14:paraId="23234EC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男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女。</w:t>
      </w:r>
    </w:p>
    <w:p w14:paraId="1C931678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）每名队员计时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分钟。裁判员发令开始，第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球需在罚球线上投篮，投进得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分。之后投篮，男队员必须在限制区外，女队员投篮位置不限，每投进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球得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分。</w:t>
      </w:r>
    </w:p>
    <w:p w14:paraId="51D1C712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）裁判员发出结束令之前出手的投篮有效。踩线或越线投篮不得分。同队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名队员可协助拣球。</w:t>
      </w:r>
    </w:p>
    <w:p w14:paraId="77CED05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名队员得分之和为该队总成绩，总成绩得分高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者名次列前，若总成绩相等，完成时间少者名次列前。</w:t>
      </w:r>
    </w:p>
    <w:p w14:paraId="541B4211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2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教工排球发球比赛规则</w:t>
      </w:r>
    </w:p>
    <w:p w14:paraId="34C2635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男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女。</w:t>
      </w:r>
    </w:p>
    <w:p w14:paraId="2068C570" w14:textId="77777777" w:rsidR="002970DB" w:rsidRPr="00ED7B58" w:rsidRDefault="002970DB" w:rsidP="002970DB">
      <w:pPr>
        <w:ind w:firstLineChars="200" w:firstLine="640"/>
        <w:rPr>
          <w:rFonts w:ascii="仿宋_GB2312" w:hAnsi="仿宋_GB2312" w:cs="仿宋_GB2312"/>
          <w:color w:val="000000"/>
          <w:spacing w:val="-5"/>
          <w:kern w:val="0"/>
          <w:lang w:bidi="ar"/>
        </w:rPr>
      </w:pPr>
      <w:r w:rsidRPr="00ED7B58">
        <w:rPr>
          <w:rFonts w:ascii="仿宋_GB2312" w:hAnsi="仿宋_GB2312" w:cs="仿宋_GB2312" w:hint="eastAsia"/>
          <w:noProof/>
          <w:color w:val="000000"/>
          <w:spacing w:val="-5"/>
          <w:kern w:val="0"/>
          <w:lang w:bidi="ar"/>
        </w:rPr>
        <w:drawing>
          <wp:anchor distT="0" distB="0" distL="114300" distR="114300" simplePos="0" relativeHeight="251661312" behindDoc="0" locked="0" layoutInCell="1" allowOverlap="1" wp14:anchorId="23B3CC60" wp14:editId="43B4490E">
            <wp:simplePos x="0" y="0"/>
            <wp:positionH relativeFrom="column">
              <wp:posOffset>1399540</wp:posOffset>
            </wp:positionH>
            <wp:positionV relativeFrom="paragraph">
              <wp:posOffset>1614170</wp:posOffset>
            </wp:positionV>
            <wp:extent cx="2929890" cy="1415415"/>
            <wp:effectExtent l="0" t="0" r="381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B58">
        <w:rPr>
          <w:rFonts w:ascii="仿宋_GB2312" w:hAnsi="仿宋_GB2312" w:cs="仿宋_GB2312" w:hint="eastAsia"/>
          <w:color w:val="000000"/>
          <w:spacing w:val="-5"/>
          <w:kern w:val="0"/>
          <w:lang w:bidi="ar"/>
        </w:rPr>
        <w:t>（</w:t>
      </w:r>
      <w:r w:rsidRPr="00ED7B58">
        <w:rPr>
          <w:color w:val="000000"/>
          <w:spacing w:val="-5"/>
          <w:kern w:val="0"/>
          <w:lang w:bidi="ar"/>
        </w:rPr>
        <w:t>2</w:t>
      </w:r>
      <w:r w:rsidRPr="00ED7B58">
        <w:rPr>
          <w:rFonts w:ascii="仿宋_GB2312" w:hAnsi="仿宋_GB2312" w:cs="仿宋_GB2312" w:hint="eastAsia"/>
          <w:color w:val="000000"/>
          <w:spacing w:val="-5"/>
          <w:kern w:val="0"/>
          <w:lang w:bidi="ar"/>
        </w:rPr>
        <w:t>）排球网高</w:t>
      </w:r>
      <w:r w:rsidRPr="00ED7B58">
        <w:rPr>
          <w:color w:val="000000"/>
          <w:spacing w:val="-5"/>
          <w:kern w:val="0"/>
          <w:lang w:bidi="ar"/>
        </w:rPr>
        <w:t>2</w:t>
      </w:r>
      <w:r w:rsidRPr="00ED7B58">
        <w:rPr>
          <w:rFonts w:ascii="仿宋_GB2312" w:hAnsi="仿宋_GB2312" w:cs="仿宋_GB2312" w:hint="eastAsia"/>
          <w:color w:val="000000"/>
          <w:spacing w:val="-5"/>
          <w:kern w:val="0"/>
          <w:lang w:bidi="ar"/>
        </w:rPr>
        <w:t>.</w:t>
      </w:r>
      <w:r w:rsidRPr="00ED7B58">
        <w:rPr>
          <w:color w:val="000000"/>
          <w:spacing w:val="-5"/>
          <w:kern w:val="0"/>
          <w:lang w:bidi="ar"/>
        </w:rPr>
        <w:t>3</w:t>
      </w:r>
      <w:r w:rsidRPr="00ED7B58">
        <w:rPr>
          <w:rFonts w:ascii="仿宋_GB2312" w:hAnsi="仿宋_GB2312" w:cs="仿宋_GB2312" w:hint="eastAsia"/>
          <w:color w:val="000000"/>
          <w:spacing w:val="-5"/>
          <w:kern w:val="0"/>
          <w:lang w:bidi="ar"/>
        </w:rPr>
        <w:t>米。得分区划为</w:t>
      </w:r>
      <w:r w:rsidRPr="00ED7B58">
        <w:rPr>
          <w:color w:val="000000"/>
          <w:spacing w:val="-5"/>
          <w:kern w:val="0"/>
          <w:lang w:bidi="ar"/>
        </w:rPr>
        <w:t>9</w:t>
      </w:r>
      <w:r w:rsidRPr="00ED7B58">
        <w:rPr>
          <w:rFonts w:ascii="仿宋_GB2312" w:hAnsi="仿宋_GB2312" w:cs="仿宋_GB2312" w:hint="eastAsia"/>
          <w:color w:val="000000"/>
          <w:spacing w:val="-5"/>
          <w:kern w:val="0"/>
          <w:lang w:bidi="ar"/>
        </w:rPr>
        <w:t>个</w:t>
      </w:r>
      <w:r w:rsidRPr="00ED7B58">
        <w:rPr>
          <w:color w:val="000000"/>
          <w:spacing w:val="-5"/>
          <w:kern w:val="0"/>
          <w:lang w:bidi="ar"/>
        </w:rPr>
        <w:t>3</w:t>
      </w:r>
      <w:r w:rsidRPr="00ED7B58">
        <w:rPr>
          <w:rFonts w:ascii="仿宋_GB2312" w:hAnsi="仿宋_GB2312" w:cs="仿宋_GB2312" w:hint="eastAsia"/>
          <w:color w:val="000000"/>
          <w:spacing w:val="-5"/>
          <w:kern w:val="0"/>
          <w:lang w:bidi="ar"/>
        </w:rPr>
        <w:t>米*</w:t>
      </w:r>
      <w:r w:rsidRPr="00ED7B58">
        <w:rPr>
          <w:color w:val="000000"/>
          <w:spacing w:val="-5"/>
          <w:kern w:val="0"/>
          <w:lang w:bidi="ar"/>
        </w:rPr>
        <w:t>3</w:t>
      </w:r>
      <w:r w:rsidRPr="00ED7B58">
        <w:rPr>
          <w:rFonts w:ascii="仿宋_GB2312" w:hAnsi="仿宋_GB2312" w:cs="仿宋_GB2312" w:hint="eastAsia"/>
          <w:color w:val="000000"/>
          <w:spacing w:val="-5"/>
          <w:kern w:val="0"/>
          <w:lang w:bidi="ar"/>
        </w:rPr>
        <w:t>米的方格，各方格的得分分别为</w:t>
      </w:r>
      <w:r w:rsidRPr="00ED7B58">
        <w:rPr>
          <w:color w:val="000000"/>
          <w:spacing w:val="-5"/>
          <w:kern w:val="0"/>
          <w:lang w:bidi="ar"/>
        </w:rPr>
        <w:t>1</w:t>
      </w:r>
      <w:r w:rsidRPr="00ED7B58">
        <w:rPr>
          <w:rFonts w:hint="eastAsia"/>
          <w:color w:val="000000"/>
          <w:spacing w:val="-5"/>
          <w:kern w:val="0"/>
          <w:lang w:bidi="ar"/>
        </w:rPr>
        <w:t>—</w:t>
      </w:r>
      <w:r w:rsidRPr="00ED7B58">
        <w:rPr>
          <w:color w:val="000000"/>
          <w:spacing w:val="-5"/>
          <w:kern w:val="0"/>
          <w:lang w:bidi="ar"/>
        </w:rPr>
        <w:t>5</w:t>
      </w:r>
      <w:r w:rsidRPr="00ED7B58">
        <w:rPr>
          <w:rFonts w:ascii="仿宋_GB2312" w:hAnsi="仿宋_GB2312" w:cs="仿宋_GB2312" w:hint="eastAsia"/>
          <w:color w:val="000000"/>
          <w:spacing w:val="-5"/>
          <w:kern w:val="0"/>
          <w:lang w:bidi="ar"/>
        </w:rPr>
        <w:t>分（如下图所示）。每位队员须在</w:t>
      </w:r>
      <w:r w:rsidRPr="00ED7B58">
        <w:rPr>
          <w:color w:val="000000"/>
          <w:spacing w:val="-5"/>
          <w:kern w:val="0"/>
          <w:lang w:bidi="ar"/>
        </w:rPr>
        <w:t>1</w:t>
      </w:r>
      <w:r w:rsidRPr="00ED7B58">
        <w:rPr>
          <w:rFonts w:ascii="仿宋_GB2312" w:hAnsi="仿宋_GB2312" w:cs="仿宋_GB2312" w:hint="eastAsia"/>
          <w:color w:val="000000"/>
          <w:spacing w:val="-5"/>
          <w:kern w:val="0"/>
          <w:lang w:bidi="ar"/>
        </w:rPr>
        <w:t>分钟内完成</w:t>
      </w:r>
      <w:r w:rsidRPr="00ED7B58">
        <w:rPr>
          <w:color w:val="000000"/>
          <w:spacing w:val="-5"/>
          <w:kern w:val="0"/>
          <w:lang w:bidi="ar"/>
        </w:rPr>
        <w:t>5</w:t>
      </w:r>
      <w:r w:rsidRPr="00ED7B58">
        <w:rPr>
          <w:rFonts w:ascii="仿宋_GB2312" w:hAnsi="仿宋_GB2312" w:cs="仿宋_GB2312" w:hint="eastAsia"/>
          <w:color w:val="000000"/>
          <w:spacing w:val="-5"/>
          <w:kern w:val="0"/>
          <w:lang w:bidi="ar"/>
        </w:rPr>
        <w:t>次发球，以落点所在得分区计分，出界或下网不得分，球压线时以高分一侧计算。裁判员发出结束令之前出手的发球有效。</w:t>
      </w:r>
    </w:p>
    <w:p w14:paraId="6E6B1733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）队员必须按照排球规则发球，发球时要将球抛起，击球时球要离开持球手。男队员不准用下手发球，女队员发球姿势不限。不准抡球、掷球和投球，违例、踩线或越线发球无效。</w:t>
      </w:r>
    </w:p>
    <w:p w14:paraId="1D66049A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名队员得分之和为总成绩，总成绩得分高者名次列前，若总成绩得分相等，完成时间少者名次列前。</w:t>
      </w:r>
    </w:p>
    <w:p w14:paraId="6DCB5232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3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教工足球射门比赛规则</w:t>
      </w:r>
    </w:p>
    <w:p w14:paraId="2C1D4898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人，男女不限。</w:t>
      </w:r>
    </w:p>
    <w:p w14:paraId="7A76AF94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）比赛使用七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人制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球门，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射门线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距离球门</w:t>
      </w:r>
      <w:r>
        <w:rPr>
          <w:color w:val="000000"/>
          <w:kern w:val="0"/>
          <w:lang w:bidi="ar"/>
        </w:rPr>
        <w:t>18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米，比赛使用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号足球。每位运动员须在</w:t>
      </w:r>
      <w:r>
        <w:rPr>
          <w:color w:val="000000"/>
          <w:kern w:val="0"/>
          <w:lang w:bidi="ar"/>
        </w:rPr>
        <w:t>90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秒内完成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次射门，裁判发出结束令之前射出的足球有效。</w:t>
      </w:r>
    </w:p>
    <w:p w14:paraId="363AC218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）射出的足球从空中直接进入球门，或从空中触横梁或立柱后弹进球门者为有效得分。地滚球或在球门前落地反弹进门者不得分，每次进球得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分。</w:t>
      </w:r>
    </w:p>
    <w:p w14:paraId="0734D9FB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名队员得分之和为该队总成绩，总成绩得分高者名次列前，若总成绩相等，完成时间少者名次列前。</w:t>
      </w:r>
    </w:p>
    <w:p w14:paraId="119B1BB2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4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激光射击比赛规则</w:t>
      </w:r>
    </w:p>
    <w:p w14:paraId="0682474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人，男女不限。</w:t>
      </w:r>
    </w:p>
    <w:p w14:paraId="4EF4E01B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）使用设备为激光手枪，靶子高度统一，射击距离统一为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米。</w:t>
      </w:r>
    </w:p>
    <w:p w14:paraId="234654EF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名队员一支手枪依次进行射击。每名队员在</w:t>
      </w:r>
      <w:r>
        <w:rPr>
          <w:color w:val="000000"/>
          <w:kern w:val="0"/>
          <w:lang w:bidi="ar"/>
        </w:rPr>
        <w:t>180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秒内完成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次击发，超时则算为脱靶。双手举枪、倚靠桌子视为违例，违例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次视该队员成绩无效；单发最高为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.</w:t>
      </w:r>
      <w:r>
        <w:rPr>
          <w:color w:val="000000"/>
          <w:kern w:val="0"/>
          <w:lang w:bidi="ar"/>
        </w:rPr>
        <w:t>9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环，最低为</w:t>
      </w:r>
      <w:r>
        <w:rPr>
          <w:color w:val="000000"/>
          <w:kern w:val="0"/>
          <w:lang w:bidi="ar"/>
        </w:rPr>
        <w:t>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。所有队员成绩相加为各队比赛最终成绩，按照最终成绩排列名次。若环数相等，则按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环命中次数排列名次，若仍相同则按</w:t>
      </w:r>
      <w:r>
        <w:rPr>
          <w:color w:val="000000"/>
          <w:kern w:val="0"/>
          <w:lang w:bidi="ar"/>
        </w:rPr>
        <w:t>9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环，以此类推。</w:t>
      </w:r>
    </w:p>
    <w:p w14:paraId="5C352898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5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射箭比赛规则</w:t>
      </w:r>
    </w:p>
    <w:p w14:paraId="7E632BE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人，男女不限。</w:t>
      </w:r>
    </w:p>
    <w:p w14:paraId="3D98313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）男队员射箭距离为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米，女队员射箭距离为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米。</w:t>
      </w:r>
    </w:p>
    <w:p w14:paraId="12A4948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）可根据个人习惯选择传统弓或反曲弓，靶纸统一采用环靶纸。每队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名队员依次进行，每位队员需在</w:t>
      </w:r>
      <w:r>
        <w:rPr>
          <w:color w:val="000000"/>
          <w:kern w:val="0"/>
          <w:lang w:bidi="ar"/>
        </w:rPr>
        <w:t>50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秒内完成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次射箭。超时视为违例，违例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次视该队员成绩无效；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掉箭视该箭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环数为</w:t>
      </w:r>
      <w:r>
        <w:rPr>
          <w:color w:val="000000"/>
          <w:kern w:val="0"/>
          <w:lang w:bidi="ar"/>
        </w:rPr>
        <w:t>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。所有队员成绩相加为各队比赛最终成绩，按照最终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成绩排列名次。若环数相等，则按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环命中次数排列名次，若仍相同则按</w:t>
      </w:r>
      <w:r>
        <w:rPr>
          <w:color w:val="000000"/>
          <w:kern w:val="0"/>
          <w:lang w:bidi="ar"/>
        </w:rPr>
        <w:t>9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环，以此类推。</w:t>
      </w:r>
    </w:p>
    <w:p w14:paraId="4EE1A899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6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教工跳长绳比赛规则</w:t>
      </w:r>
    </w:p>
    <w:p w14:paraId="420DD4F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10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人，男女不限。</w:t>
      </w:r>
    </w:p>
    <w:p w14:paraId="27AFEA5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人摇绳，摇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绳队员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相距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.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米，其他队员按“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”字线路依次行进中跳绳通过，一旦确定顺序不可调换。</w:t>
      </w:r>
    </w:p>
    <w:p w14:paraId="22BDC09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）裁判员计时宣布开始之前，队员做好摇绳和列队准备，计时开始后才能摇绳。跳绳若中途失误中断，可以直接换后一名队员接上继续进行，跳绳次数依次累加。</w:t>
      </w:r>
    </w:p>
    <w:p w14:paraId="6491D7B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）比赛时间为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分钟，以规定时间内所跳次数为该队成绩，次数多者名次列前，若相等，则按失误次数少者名次列前，若失误次数相等，则名次并列。</w:t>
      </w:r>
    </w:p>
    <w:p w14:paraId="4A0D5B2D" w14:textId="77777777" w:rsidR="002970DB" w:rsidRDefault="002970DB" w:rsidP="002970DB">
      <w:pPr>
        <w:ind w:firstLineChars="200" w:firstLine="640"/>
        <w:outlineLvl w:val="2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b/>
          <w:bCs/>
          <w:color w:val="000000"/>
          <w:kern w:val="0"/>
          <w:lang w:bidi="ar"/>
        </w:rPr>
        <w:t>7</w:t>
      </w:r>
      <w:r>
        <w:rPr>
          <w:rFonts w:ascii="仿宋_GB2312" w:hint="eastAsia"/>
          <w:b/>
          <w:spacing w:val="4"/>
        </w:rPr>
        <w:t>．</w:t>
      </w: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教工拔河比赛规则</w:t>
      </w:r>
    </w:p>
    <w:p w14:paraId="7D6FA31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）每队</w:t>
      </w:r>
      <w:r>
        <w:rPr>
          <w:color w:val="000000"/>
          <w:kern w:val="0"/>
          <w:lang w:bidi="ar"/>
        </w:rPr>
        <w:t>12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人，其中女队员不少于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</w:t>
      </w:r>
    </w:p>
    <w:p w14:paraId="3ECF9539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）比赛由抽签决定对阵轮次，每组进行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局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胜淘汰赛。胜者晋级下一轮，直至决赛。</w:t>
      </w:r>
    </w:p>
    <w:p w14:paraId="3C9C81A6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）队员参加比赛不可穿带钉的鞋，不可戴手套。</w:t>
      </w:r>
    </w:p>
    <w:p w14:paraId="5B26A441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）裁判员负责现场指挥和裁判，参赛人员需无条件服从。</w:t>
      </w:r>
    </w:p>
    <w:p w14:paraId="7478417A" w14:textId="77777777" w:rsidR="002970DB" w:rsidRDefault="002970DB" w:rsidP="002970DB">
      <w:pPr>
        <w:ind w:firstLineChars="200" w:firstLine="640"/>
        <w:outlineLvl w:val="1"/>
        <w:rPr>
          <w:rFonts w:ascii="仿宋_GB2312" w:hAnsi="仿宋_GB2312" w:cs="仿宋_GB2312"/>
          <w:b/>
          <w:bCs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  <w:lang w:bidi="ar"/>
        </w:rPr>
        <w:t>（五）教工特色项目比赛规则和其他比赛规则</w:t>
      </w:r>
    </w:p>
    <w:p w14:paraId="4474ECCA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另行通知。</w:t>
      </w:r>
    </w:p>
    <w:p w14:paraId="54ACEACE" w14:textId="77777777" w:rsidR="002970DB" w:rsidRDefault="002970DB" w:rsidP="002970DB">
      <w:pPr>
        <w:ind w:firstLineChars="200" w:firstLine="640"/>
        <w:outlineLvl w:val="0"/>
        <w:rPr>
          <w:rFonts w:ascii="黑体" w:eastAsia="黑体" w:hAnsi="黑体" w:cs="黑体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七、录取和计分办法</w:t>
      </w:r>
    </w:p>
    <w:p w14:paraId="08B8D07C" w14:textId="77777777" w:rsidR="002970DB" w:rsidRPr="00627EAB" w:rsidRDefault="002970DB" w:rsidP="002970DB">
      <w:pPr>
        <w:ind w:firstLineChars="200" w:firstLine="640"/>
        <w:outlineLvl w:val="1"/>
        <w:rPr>
          <w:rFonts w:ascii="楷体_GB2312" w:eastAsia="楷体_GB2312" w:hAnsi="仿宋_GB2312" w:cs="仿宋_GB2312"/>
          <w:b/>
          <w:bCs/>
          <w:color w:val="000000"/>
          <w:kern w:val="0"/>
          <w:lang w:bidi="ar"/>
        </w:rPr>
      </w:pPr>
      <w:r w:rsidRPr="00627EAB">
        <w:rPr>
          <w:rFonts w:ascii="楷体_GB2312" w:eastAsia="楷体_GB2312" w:hAnsi="仿宋_GB2312" w:cs="仿宋_GB2312" w:hint="eastAsia"/>
          <w:b/>
          <w:bCs/>
          <w:color w:val="000000"/>
          <w:kern w:val="0"/>
          <w:lang w:bidi="ar"/>
        </w:rPr>
        <w:t>（一）录取办法</w:t>
      </w:r>
    </w:p>
    <w:p w14:paraId="3522CAE3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）各比赛项目均录取前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名。成绩相等时，第一名外其余名次并列，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不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取下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一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名次。群体项目和学生班级体能挑战赛比赛项目成绩相等时，名次并列，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不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取下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一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名次。</w:t>
      </w:r>
    </w:p>
    <w:p w14:paraId="12CE35E4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）某一项目报名参赛人（队）数不足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人（队）时，按实际参赛人数减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录取。报名不足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人（队）的项目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不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立项，不举行比赛，由组委会通知组队单位改项。</w:t>
      </w:r>
    </w:p>
    <w:p w14:paraId="0BF633FD" w14:textId="77777777" w:rsidR="002970DB" w:rsidRPr="00ED7B58" w:rsidRDefault="002970DB" w:rsidP="002970DB">
      <w:pPr>
        <w:ind w:firstLineChars="200" w:firstLine="640"/>
        <w:rPr>
          <w:rFonts w:ascii="仿宋_GB2312" w:hAnsi="仿宋_GB2312" w:cs="仿宋_GB2312"/>
          <w:color w:val="000000"/>
          <w:spacing w:val="-5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）团体总分录取前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名，同时单独计算田径项目团体总分。团体总分按各比赛项目得分总和多少排定，得分多者名次列前；如遇两队以上积分相等时，则以破纪录多者列前；再相等，</w:t>
      </w:r>
      <w:r w:rsidRPr="00ED7B58">
        <w:rPr>
          <w:rFonts w:ascii="仿宋_GB2312" w:hAnsi="仿宋_GB2312" w:cs="仿宋_GB2312" w:hint="eastAsia"/>
          <w:color w:val="000000"/>
          <w:spacing w:val="-5"/>
          <w:kern w:val="0"/>
          <w:lang w:bidi="ar"/>
        </w:rPr>
        <w:t>第一名多者名次列前；仍相等，以第二名多者名次列前，以此类推。</w:t>
      </w:r>
    </w:p>
    <w:p w14:paraId="7F35214F" w14:textId="77777777" w:rsidR="002970DB" w:rsidRPr="00627EAB" w:rsidRDefault="002970DB" w:rsidP="002970DB">
      <w:pPr>
        <w:ind w:firstLineChars="200" w:firstLine="640"/>
        <w:outlineLvl w:val="1"/>
        <w:rPr>
          <w:rFonts w:ascii="楷体_GB2312" w:eastAsia="楷体_GB2312" w:hAnsi="仿宋_GB2312" w:cs="仿宋_GB2312"/>
          <w:b/>
          <w:bCs/>
          <w:color w:val="000000"/>
          <w:kern w:val="0"/>
          <w:lang w:bidi="ar"/>
        </w:rPr>
      </w:pPr>
      <w:r w:rsidRPr="00627EAB">
        <w:rPr>
          <w:rFonts w:ascii="楷体_GB2312" w:eastAsia="楷体_GB2312" w:hAnsi="仿宋_GB2312" w:cs="仿宋_GB2312" w:hint="eastAsia"/>
          <w:b/>
          <w:bCs/>
          <w:color w:val="000000"/>
          <w:kern w:val="0"/>
          <w:lang w:bidi="ar"/>
        </w:rPr>
        <w:t>（二）计分办法</w:t>
      </w:r>
    </w:p>
    <w:p w14:paraId="344BE0F1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）单项比赛前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名均以</w:t>
      </w:r>
      <w:r>
        <w:rPr>
          <w:color w:val="000000"/>
          <w:kern w:val="0"/>
          <w:lang w:bidi="ar"/>
        </w:rPr>
        <w:t>9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、</w:t>
      </w:r>
      <w:r>
        <w:rPr>
          <w:color w:val="000000"/>
          <w:kern w:val="0"/>
          <w:lang w:bidi="ar"/>
        </w:rPr>
        <w:t>7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、</w:t>
      </w:r>
      <w:r>
        <w:rPr>
          <w:color w:val="000000"/>
          <w:kern w:val="0"/>
          <w:lang w:bidi="ar"/>
        </w:rPr>
        <w:t>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、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、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、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、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、</w:t>
      </w:r>
      <w:r>
        <w:rPr>
          <w:color w:val="000000"/>
          <w:kern w:val="0"/>
          <w:lang w:bidi="ar"/>
        </w:rPr>
        <w:t>1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计分。</w:t>
      </w:r>
    </w:p>
    <w:p w14:paraId="5E014029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）接力和团体比赛项目均按单项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倍计分。</w:t>
      </w:r>
    </w:p>
    <w:p w14:paraId="71075117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）龙舟、足球比赛按单项</w:t>
      </w:r>
      <w:r>
        <w:rPr>
          <w:color w:val="000000"/>
          <w:kern w:val="0"/>
          <w:lang w:bidi="ar"/>
        </w:rPr>
        <w:t>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倍积分，篮球、排球/气排球比赛按单项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倍积分，拔河比赛按单项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倍积分，其他群体项目比赛按单项</w:t>
      </w:r>
      <w:r>
        <w:rPr>
          <w:color w:val="000000"/>
          <w:kern w:val="0"/>
          <w:lang w:bidi="ar"/>
        </w:rPr>
        <w:t>2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倍积分，计入团体总分。</w:t>
      </w:r>
    </w:p>
    <w:p w14:paraId="40BEC449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4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）学生班级/导学团队体能挑战比赛、教工广播体操、校园健步走等赛事活动计分办法另行通知。</w:t>
      </w:r>
    </w:p>
    <w:p w14:paraId="717CF1C5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）集体或团体项目比赛如遇多个院系/部门联合组队，获得积分按照组队单位数量平均计入各自的团体总分。</w:t>
      </w:r>
    </w:p>
    <w:p w14:paraId="6153F6D2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</w:t>
      </w:r>
      <w:r>
        <w:rPr>
          <w:color w:val="000000"/>
          <w:kern w:val="0"/>
          <w:lang w:bidi="ar"/>
        </w:rPr>
        <w:t>6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）破全国大学生纪录加</w:t>
      </w:r>
      <w:r>
        <w:rPr>
          <w:color w:val="000000"/>
          <w:kern w:val="0"/>
          <w:lang w:bidi="ar"/>
        </w:rPr>
        <w:t>20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分，破上海市大学生纪录加</w:t>
      </w:r>
      <w:r>
        <w:rPr>
          <w:color w:val="000000"/>
          <w:kern w:val="0"/>
          <w:lang w:bidi="ar"/>
        </w:rPr>
        <w:t>15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分，破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校纪录加</w:t>
      </w:r>
      <w:r>
        <w:rPr>
          <w:color w:val="000000"/>
          <w:kern w:val="0"/>
          <w:lang w:bidi="ar"/>
        </w:rPr>
        <w:t>9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分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。同一人（队）同一项目无论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破多少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次纪录，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只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加最高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分一次。</w:t>
      </w:r>
    </w:p>
    <w:p w14:paraId="6D30B1A0" w14:textId="77777777" w:rsidR="002970DB" w:rsidRDefault="002970DB" w:rsidP="002970DB">
      <w:pPr>
        <w:ind w:firstLineChars="200" w:firstLine="640"/>
        <w:outlineLvl w:val="0"/>
        <w:rPr>
          <w:rFonts w:ascii="黑体" w:eastAsia="黑体" w:hAnsi="黑体" w:cs="黑体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八、奖励办法</w:t>
      </w:r>
    </w:p>
    <w:p w14:paraId="001B3114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（一）田径、游泳、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乒羽网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等比赛前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名均颁发获奖证书，前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名颁发奖牌。群体比赛和集体项目比赛前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名颁发获奖证书，前</w:t>
      </w:r>
      <w:r>
        <w:rPr>
          <w:color w:val="000000"/>
          <w:kern w:val="0"/>
          <w:lang w:bidi="ar"/>
        </w:rPr>
        <w:t>3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名颁发奖杯。</w:t>
      </w:r>
    </w:p>
    <w:p w14:paraId="2E3679C0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（二）学生班级/导学团队体能挑战比赛、教工广播体操、校园健步走等赛事活动奖励办法另行通知。</w:t>
      </w:r>
    </w:p>
    <w:p w14:paraId="7AE9780A" w14:textId="77777777" w:rsidR="002970DB" w:rsidRDefault="002970DB" w:rsidP="002970DB">
      <w:pPr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（三）学生组团体总分：以在校学生规模人数分为两组分别排名次，学生人数超过</w:t>
      </w:r>
      <w:r>
        <w:rPr>
          <w:color w:val="000000"/>
          <w:kern w:val="0"/>
          <w:lang w:bidi="ar"/>
        </w:rPr>
        <w:t>1000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人的院系为学生甲组，学生人数</w:t>
      </w:r>
      <w:r>
        <w:rPr>
          <w:color w:val="000000"/>
          <w:kern w:val="0"/>
          <w:lang w:bidi="ar"/>
        </w:rPr>
        <w:t>1000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人及以下的院系为学生乙组，各组前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名颁发获奖证书和奖杯，其中第一名将获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颁团体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总分冠军奖杯“南洋杯”。</w:t>
      </w:r>
    </w:p>
    <w:p w14:paraId="69AF162F" w14:textId="77777777" w:rsidR="002970DB" w:rsidRDefault="002970DB" w:rsidP="002970DB">
      <w:pPr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（四）教工组团体总分：以单位工会会员人数分为两组分别排名次，会员人数超过</w:t>
      </w:r>
      <w:r>
        <w:rPr>
          <w:color w:val="000000"/>
          <w:kern w:val="0"/>
          <w:lang w:bidi="ar"/>
        </w:rPr>
        <w:t>150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人的单位为教工甲组，会员人数</w:t>
      </w:r>
      <w:r>
        <w:rPr>
          <w:color w:val="000000"/>
          <w:kern w:val="0"/>
          <w:lang w:bidi="ar"/>
        </w:rPr>
        <w:t>150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人及以下的单位为教工乙组，各组前</w:t>
      </w:r>
      <w:r>
        <w:rPr>
          <w:color w:val="000000"/>
          <w:kern w:val="0"/>
          <w:lang w:bidi="ar"/>
        </w:rPr>
        <w:t>8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t>名颁发获奖证书和奖杯，其中第一名将获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颁团体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总分冠军奖杯“南洋杯”。</w:t>
      </w:r>
    </w:p>
    <w:p w14:paraId="7CF30155" w14:textId="77777777" w:rsidR="002970DB" w:rsidRDefault="002970DB" w:rsidP="002970DB">
      <w:pPr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（五）评选若干精神文明运动队和若干优秀组织奖。</w:t>
      </w:r>
    </w:p>
    <w:p w14:paraId="1187082D" w14:textId="77777777" w:rsidR="002970DB" w:rsidRDefault="002970DB" w:rsidP="002970DB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九、注意事项</w:t>
      </w:r>
    </w:p>
    <w:p w14:paraId="04516837" w14:textId="77777777" w:rsidR="002970DB" w:rsidRDefault="002970DB" w:rsidP="002970DB">
      <w:pPr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（一）凡报名参赛师生均须身体健康，并有经常参加体育锻炼或训练的习惯，建议报名前对个人健康状况做全面评估，确认可以适应参赛要求再报名。各院系/部门应为最终确认参赛的师生运动员购买保险。</w:t>
      </w:r>
    </w:p>
    <w:p w14:paraId="4217AC7E" w14:textId="77777777" w:rsidR="002970DB" w:rsidRDefault="002970DB" w:rsidP="002970DB">
      <w:pPr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（二）参赛前，建议报名参赛的师生有计划地开展针对性训</w:t>
      </w:r>
      <w:r>
        <w:rPr>
          <w:rFonts w:ascii="仿宋_GB2312" w:hAnsi="仿宋_GB2312" w:cs="仿宋_GB2312" w:hint="eastAsia"/>
          <w:color w:val="000000"/>
          <w:kern w:val="0"/>
          <w:lang w:bidi="ar"/>
        </w:rPr>
        <w:lastRenderedPageBreak/>
        <w:t>练。体育系将与校工会、</w:t>
      </w:r>
      <w:proofErr w:type="gramStart"/>
      <w:r>
        <w:rPr>
          <w:rFonts w:ascii="仿宋_GB2312" w:hAnsi="仿宋_GB2312" w:cs="仿宋_GB2312" w:hint="eastAsia"/>
          <w:color w:val="000000"/>
          <w:kern w:val="0"/>
          <w:lang w:bidi="ar"/>
        </w:rPr>
        <w:t>学指委</w:t>
      </w:r>
      <w:proofErr w:type="gramEnd"/>
      <w:r>
        <w:rPr>
          <w:rFonts w:ascii="仿宋_GB2312" w:hAnsi="仿宋_GB2312" w:cs="仿宋_GB2312" w:hint="eastAsia"/>
          <w:color w:val="000000"/>
          <w:kern w:val="0"/>
          <w:lang w:bidi="ar"/>
        </w:rPr>
        <w:t>（团委）联合开展赛前训练辅导。同时，组委会鼓励各院系/部门组织各种形式的选拔赛和热身赛，并给予场地器材等方面的支持。</w:t>
      </w:r>
    </w:p>
    <w:p w14:paraId="2141458D" w14:textId="77777777" w:rsidR="002970DB" w:rsidRDefault="002970DB" w:rsidP="002970DB">
      <w:pPr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>（三）校高水平田径队和游泳队学生如参加田径和游泳比赛单独录取名次，但其成绩必须高于一般学生成绩才可录取名次并计分，不影响一般学生录取名次和计分。</w:t>
      </w:r>
    </w:p>
    <w:p w14:paraId="6015FBA7" w14:textId="77777777" w:rsidR="002970DB" w:rsidRDefault="002970DB" w:rsidP="002970DB">
      <w:pPr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lang w:bidi="ar"/>
        </w:rPr>
        <w:t xml:space="preserve">（四）请各参赛单位及时确定和公布领队和联系人（分学生组和教工组），以方便做好本单位师生的参赛报名组织和动员工作。并根据通知要求参加领队和联系人工作会议。 </w:t>
      </w:r>
    </w:p>
    <w:p w14:paraId="46640FCE" w14:textId="77777777" w:rsidR="002970DB" w:rsidRDefault="002970DB" w:rsidP="002970DB">
      <w:pPr>
        <w:spacing w:beforeLines="40" w:before="231" w:line="560" w:lineRule="exact"/>
        <w:jc w:val="right"/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上海交通大学体育运动委员会</w:t>
      </w:r>
    </w:p>
    <w:p w14:paraId="07BF3F63" w14:textId="77777777" w:rsidR="008A75B3" w:rsidRDefault="002970DB" w:rsidP="002970DB">
      <w:pPr>
        <w:spacing w:line="560" w:lineRule="exact"/>
        <w:ind w:rightChars="400" w:right="12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663712E" wp14:editId="5FF9DC68">
                <wp:simplePos x="0" y="0"/>
                <wp:positionH relativeFrom="column">
                  <wp:posOffset>2581910</wp:posOffset>
                </wp:positionH>
                <wp:positionV relativeFrom="page">
                  <wp:posOffset>9072880</wp:posOffset>
                </wp:positionV>
                <wp:extent cx="3002280" cy="360045"/>
                <wp:effectExtent l="635" t="2540" r="0" b="0"/>
                <wp:wrapTopAndBottom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0BEB4" w14:textId="77777777" w:rsidR="002970DB" w:rsidRPr="004D687B" w:rsidRDefault="002970DB" w:rsidP="002970DB">
                            <w:pPr>
                              <w:ind w:rightChars="100" w:right="320"/>
                              <w:jc w:val="right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/>
                                <w:sz w:val="28"/>
                                <w:szCs w:val="28"/>
                              </w:rPr>
                              <w:t>2026年4月9日</w:t>
                            </w:r>
                            <w:r w:rsidRPr="004D687B"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印发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3712E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8" type="#_x0000_t202" style="position:absolute;left:0;text-align:left;margin-left:203.3pt;margin-top:714.4pt;width:236.4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" o:allowincell="f" filled="f" stroked="f">
                <v:textbox inset="0,0,0,0">
                  <w:txbxContent>
                    <w:p w14:paraId="1B70BEB4" w14:textId="77777777" w:rsidR="002970DB" w:rsidRPr="004D687B" w:rsidRDefault="002970DB" w:rsidP="002970DB">
                      <w:pPr>
                        <w:ind w:rightChars="100" w:right="320"/>
                        <w:jc w:val="right"/>
                        <w:rPr>
                          <w:rFonts w:asci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/>
                          <w:sz w:val="28"/>
                          <w:szCs w:val="28"/>
                        </w:rPr>
                        <w:t>2026年4月9日</w:t>
                      </w:r>
                      <w:r w:rsidRPr="004D687B">
                        <w:rPr>
                          <w:rFonts w:ascii="仿宋_GB2312" w:hint="eastAsia"/>
                          <w:sz w:val="28"/>
                          <w:szCs w:val="28"/>
                        </w:rPr>
                        <w:t>印发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color w:val="000000"/>
          <w:kern w:val="0"/>
          <w:lang w:bidi="ar"/>
        </w:rPr>
        <w:t>2026</w:t>
      </w:r>
      <w:r>
        <w:rPr>
          <w:color w:val="000000"/>
          <w:kern w:val="0"/>
          <w:lang w:bidi="ar"/>
        </w:rPr>
        <w:t>年</w:t>
      </w:r>
      <w:r>
        <w:rPr>
          <w:color w:val="000000"/>
          <w:kern w:val="0"/>
          <w:lang w:bidi="ar"/>
        </w:rPr>
        <w:t>3</w:t>
      </w:r>
      <w:r>
        <w:rPr>
          <w:color w:val="000000"/>
          <w:kern w:val="0"/>
          <w:lang w:bidi="ar"/>
        </w:rPr>
        <w:t>月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974CD" wp14:editId="275288FB">
                <wp:simplePos x="0" y="0"/>
                <wp:positionH relativeFrom="column">
                  <wp:posOffset>2647950</wp:posOffset>
                </wp:positionH>
                <wp:positionV relativeFrom="page">
                  <wp:posOffset>9077960</wp:posOffset>
                </wp:positionV>
                <wp:extent cx="1028700" cy="360045"/>
                <wp:effectExtent l="0" t="3175" r="0" b="0"/>
                <wp:wrapTopAndBottom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8BE40" w14:textId="77777777" w:rsidR="002970DB" w:rsidRPr="00EC1558" w:rsidRDefault="002970DB" w:rsidP="002970DB">
                            <w:pPr>
                              <w:pStyle w:val="a8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主动公开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74CD" id="文本框 4" o:spid="_x0000_s1029" type="#_x0000_t202" style="position:absolute;left:0;text-align:left;margin-left:208.5pt;margin-top:714.8pt;width:81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" filled="f" stroked="f">
                <v:textbox inset="0,0,0,0">
                  <w:txbxContent>
                    <w:p w14:paraId="6618BE40" w14:textId="77777777" w:rsidR="002970DB" w:rsidRPr="00EC1558" w:rsidRDefault="002970DB" w:rsidP="002970DB">
                      <w:pPr>
                        <w:pStyle w:val="a8"/>
                        <w:rPr>
                          <w:rFonts w:ascii="Times New Roman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主动公开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DDAFA" wp14:editId="3FA681D6">
                <wp:simplePos x="0" y="0"/>
                <wp:positionH relativeFrom="column">
                  <wp:posOffset>0</wp:posOffset>
                </wp:positionH>
                <wp:positionV relativeFrom="page">
                  <wp:posOffset>9072880</wp:posOffset>
                </wp:positionV>
                <wp:extent cx="2400300" cy="360045"/>
                <wp:effectExtent l="0" t="2540" r="0" b="0"/>
                <wp:wrapTopAndBottom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D2D2D" w14:textId="77777777" w:rsidR="002970DB" w:rsidRPr="00FF543A" w:rsidRDefault="002970DB" w:rsidP="002970DB">
                            <w:pPr>
                              <w:ind w:leftChars="100" w:left="3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上海交通大学</w:t>
                            </w:r>
                            <w:r w:rsidRPr="006F4AB5"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党政</w:t>
                            </w:r>
                            <w:r w:rsidRPr="00FF543A"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办公室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DAFA" id="文本框 3" o:spid="_x0000_s1030" type="#_x0000_t202" style="position:absolute;left:0;text-align:left;margin-left:0;margin-top:714.4pt;width:189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" filled="f" stroked="f">
                <v:textbox inset="0,0,0,0">
                  <w:txbxContent>
                    <w:p w14:paraId="783D2D2D" w14:textId="77777777" w:rsidR="002970DB" w:rsidRPr="00FF543A" w:rsidRDefault="002970DB" w:rsidP="002970DB">
                      <w:pPr>
                        <w:ind w:leftChars="100" w:left="3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上海交通大学</w:t>
                      </w:r>
                      <w:r w:rsidRPr="006F4AB5">
                        <w:rPr>
                          <w:rFonts w:ascii="仿宋_GB2312" w:hint="eastAsia"/>
                          <w:sz w:val="28"/>
                          <w:szCs w:val="28"/>
                        </w:rPr>
                        <w:t>党政</w:t>
                      </w:r>
                      <w:r w:rsidRPr="00FF543A">
                        <w:rPr>
                          <w:rFonts w:ascii="仿宋_GB2312" w:hint="eastAsia"/>
                          <w:sz w:val="28"/>
                          <w:szCs w:val="28"/>
                        </w:rPr>
                        <w:t>办公室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1CFC07C" wp14:editId="4A185BC5">
                <wp:simplePos x="0" y="0"/>
                <wp:positionH relativeFrom="margin">
                  <wp:align>center</wp:align>
                </wp:positionH>
                <wp:positionV relativeFrom="page">
                  <wp:posOffset>9432925</wp:posOffset>
                </wp:positionV>
                <wp:extent cx="5615940" cy="0"/>
                <wp:effectExtent l="12700" t="15240" r="10160" b="13335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3C507" id="直接连接符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742.75pt" to="442.2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" o:allowincell="f" strokeweight="1pt">
                <w10:wrap type="topAndBottom"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3855ED3" wp14:editId="4E93785A">
                <wp:simplePos x="0" y="0"/>
                <wp:positionH relativeFrom="margin">
                  <wp:align>center</wp:align>
                </wp:positionH>
                <wp:positionV relativeFrom="page">
                  <wp:posOffset>9072880</wp:posOffset>
                </wp:positionV>
                <wp:extent cx="5615940" cy="0"/>
                <wp:effectExtent l="11430" t="7620" r="11430" b="1143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D40A3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714.4pt" to="442.2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" o:allowincell="f" strokeweight="1pt">
                <w10:wrap type="topAndBottom" anchorx="margin" anchory="page"/>
              </v:line>
            </w:pict>
          </mc:Fallback>
        </mc:AlternateContent>
      </w:r>
    </w:p>
    <w:sectPr w:rsidR="008A75B3" w:rsidSect="00A171F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531" w:bottom="1985" w:left="1531" w:header="851" w:footer="1418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D445" w14:textId="77777777" w:rsidR="002A6B40" w:rsidRDefault="002A6B40">
      <w:r>
        <w:separator/>
      </w:r>
    </w:p>
  </w:endnote>
  <w:endnote w:type="continuationSeparator" w:id="0">
    <w:p w14:paraId="1F1A8374" w14:textId="77777777" w:rsidR="002A6B40" w:rsidRDefault="002A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F3FF" w14:textId="77777777" w:rsidR="00F54993" w:rsidRPr="006F7828" w:rsidRDefault="002970DB" w:rsidP="006F7828">
    <w:pPr>
      <w:pStyle w:val="a3"/>
      <w:ind w:leftChars="100" w:left="320"/>
      <w:rPr>
        <w:rFonts w:ascii="宋体" w:eastAsia="宋体" w:hAnsi="宋体"/>
        <w:sz w:val="28"/>
        <w:szCs w:val="28"/>
      </w:rPr>
    </w:pPr>
    <w:r w:rsidRPr="006F7828">
      <w:rPr>
        <w:rFonts w:ascii="宋体" w:eastAsia="宋体" w:hAnsi="宋体"/>
        <w:sz w:val="28"/>
        <w:szCs w:val="28"/>
      </w:rPr>
      <w:t xml:space="preserve">— </w:t>
    </w:r>
    <w:r w:rsidRPr="006F7828">
      <w:rPr>
        <w:rFonts w:ascii="宋体" w:eastAsia="宋体" w:hAnsi="宋体"/>
        <w:sz w:val="28"/>
        <w:szCs w:val="28"/>
      </w:rPr>
      <w:fldChar w:fldCharType="begin"/>
    </w:r>
    <w:r w:rsidRPr="006F7828">
      <w:rPr>
        <w:rFonts w:ascii="宋体" w:eastAsia="宋体" w:hAnsi="宋体"/>
        <w:sz w:val="28"/>
        <w:szCs w:val="28"/>
      </w:rPr>
      <w:instrText xml:space="preserve"> PAGE   \* MERGEFORMAT </w:instrText>
    </w:r>
    <w:r w:rsidRPr="006F7828">
      <w:rPr>
        <w:rFonts w:ascii="宋体" w:eastAsia="宋体" w:hAnsi="宋体"/>
        <w:sz w:val="28"/>
        <w:szCs w:val="28"/>
      </w:rPr>
      <w:fldChar w:fldCharType="separate"/>
    </w:r>
    <w:r w:rsidRPr="006F7828">
      <w:rPr>
        <w:rFonts w:ascii="宋体" w:eastAsia="宋体" w:hAnsi="宋体"/>
        <w:noProof/>
        <w:sz w:val="28"/>
        <w:szCs w:val="28"/>
        <w:lang w:val="zh-CN"/>
      </w:rPr>
      <w:t>2</w:t>
    </w:r>
    <w:r w:rsidRPr="006F7828">
      <w:rPr>
        <w:rFonts w:ascii="宋体" w:eastAsia="宋体" w:hAnsi="宋体"/>
        <w:sz w:val="28"/>
        <w:szCs w:val="28"/>
      </w:rPr>
      <w:fldChar w:fldCharType="end"/>
    </w:r>
    <w:r w:rsidRPr="006F7828"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C58D" w14:textId="77777777" w:rsidR="002010F2" w:rsidRPr="006F7828" w:rsidRDefault="002970DB" w:rsidP="006F7828">
    <w:pPr>
      <w:pStyle w:val="a3"/>
      <w:wordWrap w:val="0"/>
      <w:ind w:rightChars="100" w:right="320"/>
      <w:jc w:val="right"/>
      <w:rPr>
        <w:rFonts w:ascii="宋体" w:eastAsia="宋体" w:hAnsi="宋体"/>
        <w:sz w:val="28"/>
        <w:szCs w:val="28"/>
      </w:rPr>
    </w:pPr>
    <w:r w:rsidRPr="006F7828">
      <w:rPr>
        <w:rFonts w:ascii="宋体" w:eastAsia="宋体" w:hAnsi="宋体"/>
        <w:sz w:val="28"/>
        <w:szCs w:val="28"/>
      </w:rPr>
      <w:t>—</w:t>
    </w:r>
    <w:r w:rsidRPr="006F7828">
      <w:rPr>
        <w:rFonts w:ascii="宋体" w:eastAsia="宋体" w:hAnsi="宋体" w:hint="eastAsia"/>
        <w:sz w:val="28"/>
        <w:szCs w:val="28"/>
      </w:rPr>
      <w:t xml:space="preserve"> </w:t>
    </w:r>
    <w:r w:rsidRPr="006F7828">
      <w:rPr>
        <w:rFonts w:ascii="宋体" w:eastAsia="宋体" w:hAnsi="宋体"/>
        <w:sz w:val="28"/>
        <w:szCs w:val="28"/>
      </w:rPr>
      <w:fldChar w:fldCharType="begin"/>
    </w:r>
    <w:r w:rsidRPr="006F7828">
      <w:rPr>
        <w:rFonts w:ascii="宋体" w:eastAsia="宋体" w:hAnsi="宋体"/>
        <w:sz w:val="28"/>
        <w:szCs w:val="28"/>
      </w:rPr>
      <w:instrText xml:space="preserve"> PAGE   \* MERGEFORMAT </w:instrText>
    </w:r>
    <w:r w:rsidRPr="006F7828">
      <w:rPr>
        <w:rFonts w:ascii="宋体" w:eastAsia="宋体" w:hAnsi="宋体"/>
        <w:sz w:val="28"/>
        <w:szCs w:val="28"/>
      </w:rPr>
      <w:fldChar w:fldCharType="separate"/>
    </w:r>
    <w:r w:rsidRPr="006956E8">
      <w:rPr>
        <w:rFonts w:ascii="宋体" w:eastAsia="宋体" w:hAnsi="宋体"/>
        <w:noProof/>
        <w:sz w:val="28"/>
        <w:szCs w:val="28"/>
        <w:lang w:val="zh-CN"/>
      </w:rPr>
      <w:t>1</w:t>
    </w:r>
    <w:r w:rsidRPr="006F7828">
      <w:rPr>
        <w:rFonts w:ascii="宋体" w:eastAsia="宋体" w:hAnsi="宋体"/>
        <w:sz w:val="28"/>
        <w:szCs w:val="28"/>
      </w:rPr>
      <w:fldChar w:fldCharType="end"/>
    </w:r>
    <w:r w:rsidRPr="006F7828">
      <w:rPr>
        <w:rFonts w:ascii="宋体" w:eastAsia="宋体" w:hAnsi="宋体" w:hint="eastAsia"/>
        <w:sz w:val="28"/>
        <w:szCs w:val="28"/>
      </w:rPr>
      <w:t xml:space="preserve"> </w:t>
    </w:r>
    <w:r w:rsidRPr="006F7828"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14EE" w14:textId="77777777" w:rsidR="00B52F01" w:rsidRPr="00730EAA" w:rsidRDefault="002970DB">
    <w:pPr>
      <w:pStyle w:val="a3"/>
      <w:jc w:val="right"/>
      <w:rPr>
        <w:rFonts w:eastAsia="宋体"/>
        <w:sz w:val="28"/>
        <w:szCs w:val="28"/>
      </w:rPr>
    </w:pPr>
    <w:r w:rsidRPr="00730EAA">
      <w:rPr>
        <w:rFonts w:eastAsia="宋体"/>
        <w:sz w:val="28"/>
        <w:szCs w:val="28"/>
      </w:rPr>
      <w:t>— 1 —</w:t>
    </w:r>
  </w:p>
  <w:p w14:paraId="0C169F65" w14:textId="77777777" w:rsidR="00B52F01" w:rsidRDefault="002A6B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16C7" w14:textId="77777777" w:rsidR="002A6B40" w:rsidRDefault="002A6B40">
      <w:r>
        <w:separator/>
      </w:r>
    </w:p>
  </w:footnote>
  <w:footnote w:type="continuationSeparator" w:id="0">
    <w:p w14:paraId="1729B23C" w14:textId="77777777" w:rsidR="002A6B40" w:rsidRDefault="002A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3D1F" w14:textId="77777777" w:rsidR="002010F2" w:rsidRPr="002C42E0" w:rsidRDefault="002A6B40">
    <w:pPr>
      <w:pStyle w:val="a6"/>
      <w:pBdr>
        <w:bottom w:val="none" w:sz="0" w:space="0" w:color="auto"/>
      </w:pBdr>
      <w:tabs>
        <w:tab w:val="clear" w:pos="8306"/>
        <w:tab w:val="right" w:pos="10605"/>
      </w:tabs>
      <w:ind w:right="24"/>
      <w:rPr>
        <w:rFonts w:ascii="宋体" w:eastAsia="宋体" w:hAnsi="宋体"/>
        <w:color w:val="FFFFFF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2707" w14:textId="77777777" w:rsidR="00651ED9" w:rsidRPr="00651ED9" w:rsidRDefault="002970DB" w:rsidP="00651ED9"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DB"/>
    <w:rsid w:val="002970DB"/>
    <w:rsid w:val="002A6B40"/>
    <w:rsid w:val="008A75B3"/>
    <w:rsid w:val="00D8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29447"/>
  <w15:chartTrackingRefBased/>
  <w15:docId w15:val="{5823E012-8F76-4FFB-AC92-432A67A9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0D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70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2970DB"/>
    <w:rPr>
      <w:rFonts w:ascii="Times New Roman" w:eastAsia="仿宋_GB2312" w:hAnsi="Times New Roman" w:cs="Times New Roman"/>
      <w:sz w:val="18"/>
      <w:szCs w:val="32"/>
    </w:rPr>
  </w:style>
  <w:style w:type="character" w:styleId="a5">
    <w:name w:val="page number"/>
    <w:basedOn w:val="a0"/>
    <w:rsid w:val="002970DB"/>
  </w:style>
  <w:style w:type="paragraph" w:styleId="a6">
    <w:name w:val="header"/>
    <w:basedOn w:val="a"/>
    <w:link w:val="a7"/>
    <w:rsid w:val="00297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basedOn w:val="a0"/>
    <w:link w:val="a6"/>
    <w:rsid w:val="002970DB"/>
    <w:rPr>
      <w:rFonts w:ascii="Times New Roman" w:eastAsia="仿宋_GB2312" w:hAnsi="Times New Roman" w:cs="Times New Roman"/>
      <w:sz w:val="18"/>
      <w:szCs w:val="32"/>
    </w:rPr>
  </w:style>
  <w:style w:type="paragraph" w:styleId="a8">
    <w:name w:val="Date"/>
    <w:basedOn w:val="a"/>
    <w:next w:val="a"/>
    <w:link w:val="1"/>
    <w:rsid w:val="002970DB"/>
    <w:rPr>
      <w:rFonts w:ascii="仿宋_GB2312"/>
    </w:rPr>
  </w:style>
  <w:style w:type="character" w:customStyle="1" w:styleId="a9">
    <w:name w:val="日期 字符"/>
    <w:basedOn w:val="a0"/>
    <w:uiPriority w:val="99"/>
    <w:semiHidden/>
    <w:rsid w:val="002970DB"/>
    <w:rPr>
      <w:rFonts w:ascii="Times New Roman" w:eastAsia="仿宋_GB2312" w:hAnsi="Times New Roman" w:cs="Times New Roman"/>
      <w:sz w:val="32"/>
      <w:szCs w:val="32"/>
    </w:rPr>
  </w:style>
  <w:style w:type="paragraph" w:styleId="aa">
    <w:name w:val="Document Map"/>
    <w:basedOn w:val="a"/>
    <w:link w:val="ab"/>
    <w:rsid w:val="002970DB"/>
    <w:rPr>
      <w:rFonts w:ascii="宋体" w:eastAsia="宋体"/>
      <w:sz w:val="18"/>
      <w:szCs w:val="18"/>
    </w:rPr>
  </w:style>
  <w:style w:type="character" w:customStyle="1" w:styleId="ab">
    <w:name w:val="文档结构图 字符"/>
    <w:basedOn w:val="a0"/>
    <w:link w:val="aa"/>
    <w:rsid w:val="002970DB"/>
    <w:rPr>
      <w:rFonts w:ascii="宋体" w:eastAsia="宋体" w:hAnsi="Times New Roman" w:cs="Times New Roman"/>
      <w:sz w:val="18"/>
      <w:szCs w:val="18"/>
    </w:rPr>
  </w:style>
  <w:style w:type="paragraph" w:styleId="ac">
    <w:name w:val="Normal (Web)"/>
    <w:basedOn w:val="a"/>
    <w:rsid w:val="002970DB"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character" w:customStyle="1" w:styleId="1">
    <w:name w:val="日期 字符1"/>
    <w:link w:val="a8"/>
    <w:rsid w:val="002970DB"/>
    <w:rPr>
      <w:rFonts w:ascii="仿宋_GB2312" w:eastAsia="仿宋_GB2312" w:hAnsi="Times New Roman" w:cs="Times New Roman"/>
      <w:sz w:val="32"/>
      <w:szCs w:val="32"/>
    </w:rPr>
  </w:style>
  <w:style w:type="character" w:styleId="ad">
    <w:name w:val="Hyperlink"/>
    <w:basedOn w:val="a0"/>
    <w:uiPriority w:val="99"/>
    <w:semiHidden/>
    <w:unhideWhenUsed/>
    <w:rsid w:val="00297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dao.baidu.com/search?word=%E4%B8%8B%E9%A2%8C&amp;fr=iknow_pc_qb_highligh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1429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孙贇</dc:creator>
  <cp:keywords/>
  <dc:description/>
  <cp:lastModifiedBy>李敏妍</cp:lastModifiedBy>
  <cp:revision>2</cp:revision>
  <dcterms:created xsi:type="dcterms:W3CDTF">2026-04-11T01:39:00Z</dcterms:created>
  <dcterms:modified xsi:type="dcterms:W3CDTF">2026-04-11T01:39:00Z</dcterms:modified>
</cp:coreProperties>
</file>